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84" w:rsidRDefault="002C7B84" w:rsidP="002C7B84">
      <w:pPr>
        <w:suppressAutoHyphens/>
        <w:jc w:val="center"/>
        <w:rPr>
          <w:rFonts w:ascii="Calisto MT" w:hAnsi="Calisto MT"/>
          <w:b/>
          <w:sz w:val="28"/>
          <w:szCs w:val="28"/>
          <w:lang w:val="id-ID"/>
        </w:rPr>
      </w:pPr>
      <w:bookmarkStart w:id="0" w:name="_Hlk216030163"/>
      <w:r w:rsidRPr="002C7B84">
        <w:rPr>
          <w:rFonts w:ascii="Calisto MT" w:hAnsi="Calisto MT"/>
          <w:b/>
          <w:sz w:val="28"/>
          <w:szCs w:val="28"/>
        </w:rPr>
        <w:t>Upaya</w:t>
      </w:r>
      <w:r w:rsidRPr="002C7B84">
        <w:rPr>
          <w:rFonts w:ascii="Calisto MT" w:hAnsi="Calisto MT"/>
          <w:b/>
          <w:sz w:val="28"/>
          <w:szCs w:val="28"/>
          <w:lang w:val="id-ID"/>
        </w:rPr>
        <w:t xml:space="preserve"> </w:t>
      </w:r>
      <w:r w:rsidRPr="002C7B84">
        <w:rPr>
          <w:rFonts w:ascii="Calisto MT" w:hAnsi="Calisto MT"/>
          <w:b/>
          <w:sz w:val="28"/>
          <w:szCs w:val="28"/>
        </w:rPr>
        <w:t>Meningkatkan</w:t>
      </w:r>
      <w:r w:rsidRPr="002C7B84">
        <w:rPr>
          <w:rFonts w:ascii="Calisto MT" w:hAnsi="Calisto MT"/>
          <w:b/>
          <w:sz w:val="28"/>
          <w:szCs w:val="28"/>
          <w:lang w:val="id-ID"/>
        </w:rPr>
        <w:t xml:space="preserve"> </w:t>
      </w:r>
      <w:r w:rsidRPr="002C7B84">
        <w:rPr>
          <w:rFonts w:ascii="Calisto MT" w:hAnsi="Calisto MT"/>
          <w:b/>
          <w:sz w:val="28"/>
          <w:szCs w:val="28"/>
        </w:rPr>
        <w:t>Kreativitas</w:t>
      </w:r>
      <w:r w:rsidRPr="002C7B84">
        <w:rPr>
          <w:rFonts w:ascii="Calisto MT" w:hAnsi="Calisto MT"/>
          <w:b/>
          <w:sz w:val="28"/>
          <w:szCs w:val="28"/>
          <w:lang w:val="id-ID"/>
        </w:rPr>
        <w:t xml:space="preserve"> </w:t>
      </w:r>
      <w:r w:rsidRPr="002C7B84">
        <w:rPr>
          <w:rFonts w:ascii="Calisto MT" w:hAnsi="Calisto MT"/>
          <w:b/>
          <w:sz w:val="28"/>
          <w:szCs w:val="28"/>
        </w:rPr>
        <w:t>Siswa</w:t>
      </w:r>
      <w:r w:rsidRPr="002C7B84">
        <w:rPr>
          <w:rFonts w:ascii="Calisto MT" w:hAnsi="Calisto MT"/>
          <w:b/>
          <w:sz w:val="28"/>
          <w:szCs w:val="28"/>
          <w:lang w:val="id-ID"/>
        </w:rPr>
        <w:t xml:space="preserve"> d</w:t>
      </w:r>
      <w:r w:rsidRPr="002C7B84">
        <w:rPr>
          <w:rFonts w:ascii="Calisto MT" w:hAnsi="Calisto MT"/>
          <w:b/>
          <w:sz w:val="28"/>
          <w:szCs w:val="28"/>
        </w:rPr>
        <w:t>alam</w:t>
      </w:r>
      <w:r w:rsidRPr="002C7B84">
        <w:rPr>
          <w:rFonts w:ascii="Calisto MT" w:hAnsi="Calisto MT"/>
          <w:b/>
          <w:sz w:val="28"/>
          <w:szCs w:val="28"/>
          <w:lang w:val="id-ID"/>
        </w:rPr>
        <w:t xml:space="preserve"> </w:t>
      </w:r>
      <w:r w:rsidRPr="002C7B84">
        <w:rPr>
          <w:rFonts w:ascii="Calisto MT" w:hAnsi="Calisto MT"/>
          <w:b/>
          <w:sz w:val="28"/>
          <w:szCs w:val="28"/>
        </w:rPr>
        <w:t>Pembelajaran</w:t>
      </w:r>
      <w:r w:rsidRPr="002C7B84">
        <w:rPr>
          <w:rFonts w:ascii="Calisto MT" w:hAnsi="Calisto MT"/>
          <w:b/>
          <w:sz w:val="28"/>
          <w:szCs w:val="28"/>
          <w:lang w:val="id-ID"/>
        </w:rPr>
        <w:t xml:space="preserve"> </w:t>
      </w:r>
      <w:r w:rsidRPr="002C7B84">
        <w:rPr>
          <w:rFonts w:ascii="Calisto MT" w:hAnsi="Calisto MT"/>
          <w:b/>
          <w:sz w:val="28"/>
          <w:szCs w:val="28"/>
        </w:rPr>
        <w:t>Seni</w:t>
      </w:r>
      <w:r w:rsidRPr="002C7B84">
        <w:rPr>
          <w:rFonts w:ascii="Calisto MT" w:hAnsi="Calisto MT"/>
          <w:b/>
          <w:sz w:val="28"/>
          <w:szCs w:val="28"/>
          <w:lang w:val="id-ID"/>
        </w:rPr>
        <w:t xml:space="preserve"> </w:t>
      </w:r>
      <w:r w:rsidRPr="002C7B84">
        <w:rPr>
          <w:rFonts w:ascii="Calisto MT" w:hAnsi="Calisto MT"/>
          <w:b/>
          <w:sz w:val="28"/>
          <w:szCs w:val="28"/>
        </w:rPr>
        <w:t>Rupa</w:t>
      </w:r>
      <w:r w:rsidRPr="002C7B84">
        <w:rPr>
          <w:rFonts w:ascii="Calisto MT" w:hAnsi="Calisto MT"/>
          <w:b/>
          <w:sz w:val="28"/>
          <w:szCs w:val="28"/>
          <w:lang w:val="id-ID"/>
        </w:rPr>
        <w:t xml:space="preserve"> </w:t>
      </w:r>
      <w:r w:rsidRPr="002C7B84">
        <w:rPr>
          <w:rFonts w:ascii="Calisto MT" w:hAnsi="Calisto MT"/>
          <w:b/>
          <w:sz w:val="28"/>
          <w:szCs w:val="28"/>
        </w:rPr>
        <w:t>Melalui</w:t>
      </w:r>
      <w:r w:rsidRPr="002C7B84">
        <w:rPr>
          <w:rFonts w:ascii="Calisto MT" w:hAnsi="Calisto MT"/>
          <w:b/>
          <w:sz w:val="28"/>
          <w:szCs w:val="28"/>
          <w:lang w:val="id-ID"/>
        </w:rPr>
        <w:t xml:space="preserve"> </w:t>
      </w:r>
      <w:r w:rsidRPr="002C7B84">
        <w:rPr>
          <w:rFonts w:ascii="Calisto MT" w:hAnsi="Calisto MT"/>
          <w:b/>
          <w:sz w:val="28"/>
          <w:szCs w:val="28"/>
        </w:rPr>
        <w:t>Media</w:t>
      </w:r>
      <w:r w:rsidRPr="002C7B84">
        <w:rPr>
          <w:rFonts w:ascii="Calisto MT" w:hAnsi="Calisto MT"/>
          <w:b/>
          <w:sz w:val="28"/>
          <w:szCs w:val="28"/>
          <w:lang w:val="id-ID"/>
        </w:rPr>
        <w:t xml:space="preserve"> </w:t>
      </w:r>
      <w:r w:rsidRPr="002C7B84">
        <w:rPr>
          <w:rFonts w:ascii="Calisto MT" w:hAnsi="Calisto MT"/>
          <w:b/>
          <w:sz w:val="28"/>
          <w:szCs w:val="28"/>
        </w:rPr>
        <w:t>Pagelaran</w:t>
      </w:r>
      <w:r w:rsidRPr="002C7B84">
        <w:rPr>
          <w:rFonts w:ascii="Calisto MT" w:hAnsi="Calisto MT"/>
          <w:b/>
          <w:sz w:val="28"/>
          <w:szCs w:val="28"/>
          <w:lang w:val="id-ID"/>
        </w:rPr>
        <w:t xml:space="preserve"> </w:t>
      </w:r>
      <w:r w:rsidRPr="002C7B84">
        <w:rPr>
          <w:rFonts w:ascii="Calisto MT" w:hAnsi="Calisto MT"/>
          <w:b/>
          <w:sz w:val="28"/>
          <w:szCs w:val="28"/>
        </w:rPr>
        <w:t>Wayang</w:t>
      </w:r>
      <w:r w:rsidRPr="002C7B84">
        <w:rPr>
          <w:rFonts w:ascii="Calisto MT" w:hAnsi="Calisto MT"/>
          <w:b/>
          <w:sz w:val="28"/>
          <w:szCs w:val="28"/>
          <w:lang w:val="id-ID"/>
        </w:rPr>
        <w:t xml:space="preserve"> </w:t>
      </w:r>
      <w:r w:rsidRPr="002C7B84">
        <w:rPr>
          <w:rFonts w:ascii="Calisto MT" w:hAnsi="Calisto MT"/>
          <w:b/>
          <w:sz w:val="28"/>
          <w:szCs w:val="28"/>
        </w:rPr>
        <w:t>Modern</w:t>
      </w:r>
      <w:r w:rsidRPr="002C7B84">
        <w:rPr>
          <w:rFonts w:ascii="Calisto MT" w:hAnsi="Calisto MT"/>
          <w:b/>
          <w:sz w:val="28"/>
          <w:szCs w:val="28"/>
          <w:lang w:val="id-ID"/>
        </w:rPr>
        <w:t xml:space="preserve"> u</w:t>
      </w:r>
      <w:r w:rsidRPr="002C7B84">
        <w:rPr>
          <w:rFonts w:ascii="Calisto MT" w:hAnsi="Calisto MT"/>
          <w:b/>
          <w:sz w:val="28"/>
          <w:szCs w:val="28"/>
        </w:rPr>
        <w:t>ntuk</w:t>
      </w:r>
      <w:r w:rsidRPr="002C7B84">
        <w:rPr>
          <w:rFonts w:ascii="Calisto MT" w:hAnsi="Calisto MT"/>
          <w:b/>
          <w:sz w:val="28"/>
          <w:szCs w:val="28"/>
          <w:lang w:val="id-ID"/>
        </w:rPr>
        <w:t xml:space="preserve"> </w:t>
      </w:r>
      <w:r w:rsidRPr="002C7B84">
        <w:rPr>
          <w:rFonts w:ascii="Calisto MT" w:hAnsi="Calisto MT"/>
          <w:b/>
          <w:sz w:val="28"/>
          <w:szCs w:val="28"/>
        </w:rPr>
        <w:t>Kelas</w:t>
      </w:r>
      <w:r w:rsidRPr="002C7B84">
        <w:rPr>
          <w:rFonts w:ascii="Calisto MT" w:hAnsi="Calisto MT"/>
          <w:b/>
          <w:sz w:val="28"/>
          <w:szCs w:val="28"/>
          <w:lang w:val="id-ID"/>
        </w:rPr>
        <w:t xml:space="preserve"> </w:t>
      </w:r>
      <w:r w:rsidRPr="002C7B84">
        <w:rPr>
          <w:rFonts w:ascii="Calisto MT" w:hAnsi="Calisto MT"/>
          <w:b/>
          <w:sz w:val="28"/>
          <w:szCs w:val="28"/>
        </w:rPr>
        <w:t>XI</w:t>
      </w:r>
      <w:r w:rsidRPr="002C7B84">
        <w:rPr>
          <w:rFonts w:ascii="Calisto MT" w:hAnsi="Calisto MT"/>
          <w:b/>
          <w:sz w:val="28"/>
          <w:szCs w:val="28"/>
          <w:lang w:val="id-ID"/>
        </w:rPr>
        <w:t xml:space="preserve"> </w:t>
      </w:r>
    </w:p>
    <w:p w:rsidR="002C7B84" w:rsidRPr="002C7B84" w:rsidRDefault="002C7B84" w:rsidP="002C7B84">
      <w:pPr>
        <w:suppressAutoHyphens/>
        <w:jc w:val="center"/>
        <w:rPr>
          <w:rFonts w:ascii="Calisto MT" w:hAnsi="Calisto MT"/>
          <w:b/>
          <w:sz w:val="28"/>
          <w:szCs w:val="28"/>
        </w:rPr>
      </w:pPr>
      <w:r w:rsidRPr="002C7B84">
        <w:rPr>
          <w:rFonts w:ascii="Calisto MT" w:hAnsi="Calisto MT"/>
          <w:b/>
          <w:sz w:val="28"/>
          <w:szCs w:val="28"/>
          <w:lang w:val="id-ID"/>
        </w:rPr>
        <w:t>d</w:t>
      </w:r>
      <w:r w:rsidRPr="002C7B84">
        <w:rPr>
          <w:rFonts w:ascii="Calisto MT" w:hAnsi="Calisto MT"/>
          <w:b/>
          <w:sz w:val="28"/>
          <w:szCs w:val="28"/>
        </w:rPr>
        <w:t>i</w:t>
      </w:r>
      <w:r w:rsidRPr="002C7B84">
        <w:rPr>
          <w:rFonts w:ascii="Calisto MT" w:hAnsi="Calisto MT"/>
          <w:b/>
          <w:sz w:val="28"/>
          <w:szCs w:val="28"/>
          <w:lang w:val="id-ID"/>
        </w:rPr>
        <w:t xml:space="preserve"> </w:t>
      </w:r>
      <w:r w:rsidRPr="002C7B84">
        <w:rPr>
          <w:rFonts w:ascii="Calisto MT" w:hAnsi="Calisto MT"/>
          <w:b/>
          <w:sz w:val="28"/>
          <w:szCs w:val="28"/>
        </w:rPr>
        <w:t>SMAN</w:t>
      </w:r>
      <w:r w:rsidRPr="002C7B84">
        <w:rPr>
          <w:rFonts w:ascii="Calisto MT" w:hAnsi="Calisto MT"/>
          <w:b/>
          <w:sz w:val="28"/>
          <w:szCs w:val="28"/>
          <w:lang w:val="id-ID"/>
        </w:rPr>
        <w:t xml:space="preserve"> </w:t>
      </w:r>
      <w:r w:rsidRPr="002C7B84">
        <w:rPr>
          <w:rFonts w:ascii="Calisto MT" w:hAnsi="Calisto MT"/>
          <w:b/>
          <w:sz w:val="28"/>
          <w:szCs w:val="28"/>
        </w:rPr>
        <w:t>46</w:t>
      </w:r>
      <w:r w:rsidRPr="002C7B84">
        <w:rPr>
          <w:rFonts w:ascii="Calisto MT" w:hAnsi="Calisto MT"/>
          <w:b/>
          <w:sz w:val="28"/>
          <w:szCs w:val="28"/>
          <w:lang w:val="id-ID"/>
        </w:rPr>
        <w:t xml:space="preserve"> </w:t>
      </w:r>
      <w:r w:rsidRPr="002C7B84">
        <w:rPr>
          <w:rFonts w:ascii="Calisto MT" w:hAnsi="Calisto MT"/>
          <w:b/>
          <w:sz w:val="28"/>
          <w:szCs w:val="28"/>
        </w:rPr>
        <w:t>Jakarta</w:t>
      </w:r>
    </w:p>
    <w:p w:rsidR="003A49FE" w:rsidRPr="004A2455" w:rsidRDefault="003A49FE" w:rsidP="004A2455">
      <w:pPr>
        <w:suppressAutoHyphens/>
        <w:jc w:val="center"/>
        <w:rPr>
          <w:rFonts w:ascii="Calisto MT" w:hAnsi="Calisto MT"/>
          <w:b/>
          <w:bCs/>
          <w:kern w:val="1"/>
          <w:sz w:val="28"/>
          <w:szCs w:val="28"/>
          <w:lang w:val="id-ID" w:eastAsia="ar-SA"/>
        </w:rPr>
      </w:pPr>
    </w:p>
    <w:p w:rsidR="004A2455" w:rsidRPr="002C7B84" w:rsidRDefault="002C7B84" w:rsidP="002C7B84">
      <w:pPr>
        <w:jc w:val="center"/>
        <w:rPr>
          <w:rFonts w:ascii="Calisto MT" w:hAnsi="Calisto MT"/>
          <w:b/>
          <w:sz w:val="22"/>
          <w:szCs w:val="22"/>
          <w:lang w:val="id-ID"/>
        </w:rPr>
      </w:pPr>
      <w:r w:rsidRPr="002C7B84">
        <w:rPr>
          <w:rFonts w:ascii="Calisto MT" w:hAnsi="Calisto MT"/>
          <w:sz w:val="22"/>
          <w:szCs w:val="22"/>
        </w:rPr>
        <w:t>Rendhy</w:t>
      </w:r>
      <w:r>
        <w:rPr>
          <w:rFonts w:ascii="Calisto MT" w:hAnsi="Calisto MT"/>
          <w:sz w:val="22"/>
          <w:szCs w:val="22"/>
          <w:lang w:val="id-ID"/>
        </w:rPr>
        <w:t xml:space="preserve"> </w:t>
      </w:r>
      <w:r w:rsidRPr="002C7B84">
        <w:rPr>
          <w:rFonts w:ascii="Calisto MT" w:hAnsi="Calisto MT"/>
          <w:sz w:val="22"/>
          <w:szCs w:val="22"/>
        </w:rPr>
        <w:t>Galih</w:t>
      </w:r>
      <w:r>
        <w:rPr>
          <w:rFonts w:ascii="Calisto MT" w:hAnsi="Calisto MT"/>
          <w:sz w:val="22"/>
          <w:szCs w:val="22"/>
          <w:lang w:val="id-ID"/>
        </w:rPr>
        <w:t xml:space="preserve"> </w:t>
      </w:r>
      <w:r w:rsidRPr="002C7B84">
        <w:rPr>
          <w:rFonts w:ascii="Calisto MT" w:hAnsi="Calisto MT"/>
          <w:sz w:val="22"/>
          <w:szCs w:val="22"/>
        </w:rPr>
        <w:t>Prayogo</w:t>
      </w:r>
      <w:r w:rsidRPr="002C7B84">
        <w:rPr>
          <w:rFonts w:ascii="Calisto MT" w:hAnsi="Calisto MT"/>
          <w:sz w:val="22"/>
          <w:szCs w:val="22"/>
          <w:vertAlign w:val="superscript"/>
        </w:rPr>
        <w:t>1*</w:t>
      </w:r>
      <w:r w:rsidRPr="002C7B84">
        <w:rPr>
          <w:rFonts w:ascii="Calisto MT" w:hAnsi="Calisto MT"/>
          <w:sz w:val="22"/>
          <w:szCs w:val="22"/>
        </w:rPr>
        <w:t>,Indro</w:t>
      </w:r>
      <w:r w:rsidR="00D90501">
        <w:rPr>
          <w:rFonts w:ascii="Calisto MT" w:hAnsi="Calisto MT"/>
          <w:sz w:val="22"/>
          <w:szCs w:val="22"/>
          <w:lang w:val="id-ID"/>
        </w:rPr>
        <w:t xml:space="preserve"> </w:t>
      </w:r>
      <w:r w:rsidRPr="002C7B84">
        <w:rPr>
          <w:rFonts w:ascii="Calisto MT" w:hAnsi="Calisto MT"/>
          <w:sz w:val="22"/>
          <w:szCs w:val="22"/>
        </w:rPr>
        <w:t>Moerdisuroso</w:t>
      </w:r>
      <w:r w:rsidRPr="002C7B84">
        <w:rPr>
          <w:rFonts w:ascii="Calisto MT" w:hAnsi="Calisto MT"/>
          <w:sz w:val="22"/>
          <w:szCs w:val="22"/>
          <w:vertAlign w:val="superscript"/>
        </w:rPr>
        <w:t>2</w:t>
      </w:r>
      <w:r w:rsidRPr="002C7B84">
        <w:rPr>
          <w:rFonts w:ascii="Calisto MT" w:hAnsi="Calisto MT"/>
          <w:sz w:val="22"/>
          <w:szCs w:val="22"/>
        </w:rPr>
        <w:t>,Aprina</w:t>
      </w:r>
      <w:r w:rsidR="001B7A75">
        <w:rPr>
          <w:rFonts w:ascii="Calisto MT" w:hAnsi="Calisto MT"/>
          <w:sz w:val="22"/>
          <w:szCs w:val="22"/>
          <w:lang w:val="id-ID"/>
        </w:rPr>
        <w:t xml:space="preserve"> </w:t>
      </w:r>
      <w:r w:rsidRPr="002C7B84">
        <w:rPr>
          <w:rFonts w:ascii="Calisto MT" w:hAnsi="Calisto MT"/>
          <w:sz w:val="22"/>
          <w:szCs w:val="22"/>
        </w:rPr>
        <w:t>Murwanti</w:t>
      </w:r>
      <w:r w:rsidRPr="002C7B84">
        <w:rPr>
          <w:rFonts w:ascii="Calisto MT" w:hAnsi="Calisto MT"/>
          <w:sz w:val="22"/>
          <w:szCs w:val="22"/>
          <w:vertAlign w:val="superscript"/>
        </w:rPr>
        <w:t>3</w:t>
      </w:r>
    </w:p>
    <w:p w:rsidR="003A49FE" w:rsidRPr="00F305FC" w:rsidRDefault="003A49FE" w:rsidP="003A49FE">
      <w:pPr>
        <w:jc w:val="center"/>
        <w:rPr>
          <w:rFonts w:ascii="Calisto MT" w:eastAsia="Lustria" w:hAnsi="Calisto MT" w:cs="Lustria"/>
          <w:sz w:val="20"/>
          <w:szCs w:val="20"/>
        </w:rPr>
      </w:pPr>
      <w:r w:rsidRPr="00F305FC">
        <w:rPr>
          <w:rFonts w:ascii="Calisto MT" w:eastAsia="Lustria" w:hAnsi="Calisto MT" w:cs="Lustria"/>
          <w:sz w:val="20"/>
          <w:szCs w:val="20"/>
          <w:vertAlign w:val="superscript"/>
        </w:rPr>
        <w:t>1</w:t>
      </w:r>
      <w:r>
        <w:rPr>
          <w:rFonts w:ascii="Calisto MT" w:eastAsia="Lustria" w:hAnsi="Calisto MT" w:cs="Lustria"/>
          <w:sz w:val="20"/>
          <w:szCs w:val="20"/>
          <w:vertAlign w:val="superscript"/>
        </w:rPr>
        <w:t>,2,3,</w:t>
      </w:r>
      <w:bookmarkStart w:id="1" w:name="_Hlk214130221"/>
      <w:r w:rsidRPr="00D1011F">
        <w:rPr>
          <w:rFonts w:ascii="Calisto MT" w:hAnsi="Calisto MT"/>
          <w:sz w:val="20"/>
          <w:szCs w:val="20"/>
          <w:lang w:val="id-ID"/>
        </w:rPr>
        <w:t xml:space="preserve"> </w:t>
      </w:r>
      <w:r w:rsidRPr="001A6553">
        <w:rPr>
          <w:rFonts w:ascii="Calisto MT" w:hAnsi="Calisto MT"/>
          <w:sz w:val="20"/>
          <w:szCs w:val="20"/>
          <w:lang w:val="id-ID"/>
        </w:rPr>
        <w:t xml:space="preserve">Magister Pendidikan </w:t>
      </w:r>
      <w:bookmarkEnd w:id="1"/>
      <w:r w:rsidR="006277D4">
        <w:rPr>
          <w:rFonts w:ascii="Calisto MT" w:hAnsi="Calisto MT"/>
          <w:sz w:val="20"/>
          <w:szCs w:val="20"/>
          <w:lang w:val="id-ID"/>
        </w:rPr>
        <w:t xml:space="preserve">Seni, </w:t>
      </w:r>
      <w:r>
        <w:rPr>
          <w:rFonts w:ascii="Calisto MT" w:eastAsia="Lustria" w:hAnsi="Calisto MT" w:cs="Lustria"/>
          <w:sz w:val="20"/>
          <w:szCs w:val="20"/>
        </w:rPr>
        <w:t xml:space="preserve">Universitas </w:t>
      </w:r>
      <w:r>
        <w:rPr>
          <w:rFonts w:ascii="Calisto MT" w:eastAsia="Lustria" w:hAnsi="Calisto MT" w:cs="Lustria"/>
          <w:sz w:val="20"/>
          <w:szCs w:val="20"/>
          <w:lang w:val="id-ID"/>
        </w:rPr>
        <w:t>Negeri Jakarta</w:t>
      </w:r>
      <w:r w:rsidRPr="00F305FC">
        <w:rPr>
          <w:rFonts w:ascii="Calisto MT" w:eastAsia="Lustria" w:hAnsi="Calisto MT" w:cs="Lustria"/>
          <w:sz w:val="20"/>
          <w:szCs w:val="20"/>
        </w:rPr>
        <w:t xml:space="preserve">, </w:t>
      </w:r>
      <w:r>
        <w:rPr>
          <w:rFonts w:ascii="Calisto MT" w:eastAsia="Lustria" w:hAnsi="Calisto MT" w:cs="Lustria"/>
          <w:sz w:val="20"/>
          <w:szCs w:val="20"/>
        </w:rPr>
        <w:t>Indonesia</w:t>
      </w:r>
    </w:p>
    <w:p w:rsidR="003A49FE" w:rsidRPr="00D4556D" w:rsidRDefault="003A49FE" w:rsidP="003A49FE">
      <w:pPr>
        <w:rPr>
          <w:rFonts w:ascii="Calisto MT" w:eastAsia="Lustria" w:hAnsi="Calisto MT" w:cs="Lustria"/>
          <w:sz w:val="20"/>
          <w:szCs w:val="20"/>
        </w:rPr>
      </w:pPr>
    </w:p>
    <w:p w:rsidR="003A49FE" w:rsidRDefault="003A49FE" w:rsidP="003A49FE">
      <w:pPr>
        <w:jc w:val="center"/>
        <w:rPr>
          <w:sz w:val="22"/>
          <w:szCs w:val="22"/>
        </w:rPr>
      </w:pPr>
    </w:p>
    <w:p w:rsidR="003A49FE" w:rsidRDefault="003A49FE" w:rsidP="003A49FE">
      <w:pPr>
        <w:jc w:val="center"/>
        <w:rPr>
          <w:sz w:val="22"/>
          <w:szCs w:val="22"/>
        </w:rPr>
      </w:pPr>
    </w:p>
    <w:tbl>
      <w:tblPr>
        <w:tblStyle w:val="a"/>
        <w:tblW w:w="9072" w:type="dxa"/>
        <w:tblLayout w:type="fixed"/>
        <w:tblLook w:val="0400"/>
      </w:tblPr>
      <w:tblGrid>
        <w:gridCol w:w="2689"/>
        <w:gridCol w:w="6383"/>
      </w:tblGrid>
      <w:tr w:rsidR="003A49FE" w:rsidTr="00A90633">
        <w:tc>
          <w:tcPr>
            <w:tcW w:w="2689" w:type="dxa"/>
            <w:tcMar>
              <w:top w:w="0" w:type="dxa"/>
              <w:left w:w="100" w:type="dxa"/>
              <w:bottom w:w="0" w:type="dxa"/>
              <w:right w:w="100" w:type="dxa"/>
            </w:tcMar>
          </w:tcPr>
          <w:p w:rsidR="003A49FE" w:rsidRPr="00B70273" w:rsidRDefault="003A49FE" w:rsidP="00A90633">
            <w:pPr>
              <w:ind w:right="40"/>
              <w:jc w:val="right"/>
              <w:rPr>
                <w:rFonts w:ascii="Calisto MT" w:eastAsia="Lustria" w:hAnsi="Calisto MT" w:cs="Lustria"/>
                <w:b/>
                <w:sz w:val="20"/>
                <w:szCs w:val="20"/>
              </w:rPr>
            </w:pPr>
            <w:r w:rsidRPr="00B70273">
              <w:rPr>
                <w:rFonts w:ascii="Calisto MT" w:eastAsia="Lustria" w:hAnsi="Calisto MT" w:cs="Lustria"/>
                <w:b/>
                <w:sz w:val="20"/>
                <w:szCs w:val="20"/>
              </w:rPr>
              <w:t>Email Address</w:t>
            </w:r>
          </w:p>
          <w:p w:rsidR="003A49FE" w:rsidRPr="006277D4" w:rsidRDefault="002C7B84" w:rsidP="006277D4">
            <w:pPr>
              <w:spacing w:before="1"/>
              <w:ind w:left="404"/>
              <w:rPr>
                <w:rFonts w:ascii="Calisto MT" w:hAnsi="Calisto MT"/>
                <w:sz w:val="22"/>
                <w:szCs w:val="22"/>
              </w:rPr>
            </w:pPr>
            <w:hyperlink r:id="rId8" w:history="1">
              <w:r w:rsidRPr="002C7B84">
                <w:rPr>
                  <w:rStyle w:val="Hyperlink"/>
                </w:rPr>
                <w:t>rendhy.galih@mhs.unj.ac.id</w:t>
              </w:r>
            </w:hyperlink>
            <w:r w:rsidR="003A49FE" w:rsidRPr="00B70273">
              <w:rPr>
                <w:rFonts w:ascii="Calisto MT" w:eastAsia="Lustria" w:hAnsi="Calisto MT" w:cs="Lustria"/>
                <w:b/>
                <w:sz w:val="20"/>
                <w:szCs w:val="20"/>
              </w:rPr>
              <w:t>*Corresponding author</w:t>
            </w:r>
          </w:p>
          <w:p w:rsidR="003A49FE" w:rsidRDefault="003A49FE" w:rsidP="00A90633">
            <w:pPr>
              <w:spacing w:before="240" w:after="240"/>
              <w:ind w:right="40"/>
              <w:jc w:val="right"/>
              <w:rPr>
                <w:rFonts w:ascii="Lustria" w:eastAsia="Lustria" w:hAnsi="Lustria" w:cs="Lustria"/>
                <w:color w:val="C00000"/>
                <w:sz w:val="20"/>
                <w:szCs w:val="20"/>
              </w:rPr>
            </w:pPr>
            <w:r w:rsidRPr="00F305FC">
              <w:rPr>
                <w:rFonts w:ascii="Calisto MT" w:eastAsia="Lustria" w:hAnsi="Calisto MT" w:cs="Lustria"/>
                <w:b/>
                <w:sz w:val="20"/>
                <w:szCs w:val="20"/>
              </w:rPr>
              <w:t xml:space="preserve">Keywords: </w:t>
            </w:r>
            <w:r w:rsidR="002C7B84">
              <w:rPr>
                <w:rFonts w:ascii="Calisto MT" w:eastAsia="Lustria" w:hAnsi="Calisto MT" w:cs="Lustria"/>
                <w:sz w:val="20"/>
                <w:szCs w:val="20"/>
                <w:lang w:val="id-ID"/>
              </w:rPr>
              <w:t>C</w:t>
            </w:r>
            <w:r w:rsidR="002C7B84" w:rsidRPr="002C7B84">
              <w:rPr>
                <w:rFonts w:ascii="Calisto MT" w:eastAsia="Lustria" w:hAnsi="Calisto MT" w:cs="Lustria"/>
                <w:sz w:val="20"/>
                <w:szCs w:val="20"/>
              </w:rPr>
              <w:t>reativity, project-based learning, modern puppetry, fine arts education, senior high school</w:t>
            </w:r>
          </w:p>
        </w:tc>
        <w:tc>
          <w:tcPr>
            <w:tcW w:w="6383" w:type="dxa"/>
          </w:tcPr>
          <w:p w:rsidR="003A49FE" w:rsidRPr="00F305FC" w:rsidRDefault="003A49FE" w:rsidP="00A90633">
            <w:pPr>
              <w:jc w:val="both"/>
              <w:rPr>
                <w:rFonts w:ascii="Calisto MT" w:eastAsia="Lustria" w:hAnsi="Calisto MT" w:cs="Lustria"/>
                <w:b/>
                <w:sz w:val="20"/>
                <w:szCs w:val="20"/>
              </w:rPr>
            </w:pPr>
            <w:r w:rsidRPr="00F305FC">
              <w:rPr>
                <w:rFonts w:ascii="Calisto MT" w:eastAsia="Lustria" w:hAnsi="Calisto MT" w:cs="Lustria"/>
                <w:b/>
                <w:sz w:val="20"/>
                <w:szCs w:val="20"/>
              </w:rPr>
              <w:t>Abstract</w:t>
            </w:r>
          </w:p>
          <w:p w:rsidR="003A49FE" w:rsidRPr="00D1011F" w:rsidRDefault="002C7B84" w:rsidP="00A90633">
            <w:pPr>
              <w:ind w:right="-109"/>
              <w:jc w:val="both"/>
              <w:rPr>
                <w:rFonts w:ascii="Lustria" w:eastAsia="Lustria" w:hAnsi="Lustria" w:cs="Lustria"/>
                <w:sz w:val="20"/>
                <w:szCs w:val="20"/>
              </w:rPr>
            </w:pPr>
            <w:r w:rsidRPr="002C7B84">
              <w:rPr>
                <w:rFonts w:ascii="Calisto MT" w:eastAsia="Lustria" w:hAnsi="Calisto MT" w:cs="Lustria"/>
                <w:sz w:val="20"/>
                <w:szCs w:val="20"/>
              </w:rPr>
              <w:t>This study aims to improve students’ creativity through the implementation of Project-Based Learning (PjBL) using modern puppetry as a medium in senior high school fine arts education. The study is motivated by the low level of student creativity influenced by conventional teaching practices and the limited integration of technology and cultural media. The research employed Classroom Action Research (CAR) with a descriptive qualitative approach in Class XI of SMA Negeri 46 Jakarta. Data were collected through observation, interviews, documentation, learning tests, and questionnaires. The findings indicate significant improvements in teacher performance, student engagement, learning outcomes, and student responses across three learning cycles. Modern puppetry effectively stimulated imagination, strengthened cultural values, and fostered character development. The study concludes that creatively modified traditional media, integrated into a project-based learning model, can serve as an effective educational tool for enhancing student creativity within the independent curriculum framework.</w:t>
            </w:r>
          </w:p>
        </w:tc>
      </w:tr>
    </w:tbl>
    <w:p w:rsidR="00775368" w:rsidRPr="004A2455" w:rsidRDefault="00775368" w:rsidP="00775368">
      <w:pPr>
        <w:pBdr>
          <w:top w:val="nil"/>
          <w:left w:val="nil"/>
          <w:bottom w:val="nil"/>
          <w:right w:val="nil"/>
          <w:between w:val="nil"/>
        </w:pBdr>
        <w:spacing w:after="60"/>
        <w:jc w:val="both"/>
        <w:rPr>
          <w:rFonts w:ascii="Calisto MT" w:eastAsia="Lustria" w:hAnsi="Calisto MT" w:cs="Lustria"/>
          <w:b/>
          <w:color w:val="000000"/>
          <w:sz w:val="28"/>
          <w:szCs w:val="28"/>
          <w:lang w:val="id-ID"/>
        </w:rPr>
      </w:pPr>
      <w:r>
        <w:rPr>
          <w:rFonts w:ascii="Calisto MT" w:eastAsia="Lustria" w:hAnsi="Calisto MT" w:cs="Lustria"/>
          <w:b/>
          <w:color w:val="000000"/>
          <w:sz w:val="28"/>
          <w:szCs w:val="28"/>
          <w:lang w:val="id-ID"/>
        </w:rPr>
        <w:t>Introduction</w:t>
      </w:r>
    </w:p>
    <w:p w:rsidR="002C7B84" w:rsidRPr="002C7B84" w:rsidRDefault="002C7B84" w:rsidP="002C7B84">
      <w:pPr>
        <w:pBdr>
          <w:top w:val="nil"/>
          <w:left w:val="nil"/>
          <w:bottom w:val="nil"/>
          <w:right w:val="nil"/>
          <w:between w:val="nil"/>
        </w:pBdr>
        <w:jc w:val="both"/>
        <w:rPr>
          <w:rFonts w:ascii="Calisto MT" w:eastAsia="Lustria" w:hAnsi="Calisto MT" w:cs="Lustria"/>
          <w:color w:val="000000"/>
          <w:sz w:val="22"/>
          <w:szCs w:val="22"/>
          <w:lang w:val="id-ID"/>
        </w:rPr>
      </w:pPr>
      <w:r w:rsidRPr="002C7B84">
        <w:rPr>
          <w:rFonts w:ascii="Calisto MT" w:eastAsia="Lustria" w:hAnsi="Calisto MT" w:cs="Lustria"/>
          <w:color w:val="000000"/>
          <w:sz w:val="22"/>
          <w:szCs w:val="22"/>
          <w:lang w:val="id-ID"/>
        </w:rPr>
        <w:t>Fine arts education plays a central role in fostering students’ creativity, imagination, and self-expression. However, learning practices in many schools remain dominated by conventional, teacher-centered approaches that emphasize technical results rather than the creative process. Students often receive limited opportunities to explore diverse techniques, themes, and media, resulting in restrained creative development. Furthermore, the minimal integration of digital technology and cultural media reduces the relevance of fine arts education in today’s digital era.</w:t>
      </w:r>
    </w:p>
    <w:p w:rsidR="002C7B84" w:rsidRPr="002C7B84" w:rsidRDefault="002C7B84" w:rsidP="002C7B84">
      <w:pPr>
        <w:pBdr>
          <w:top w:val="nil"/>
          <w:left w:val="nil"/>
          <w:bottom w:val="nil"/>
          <w:right w:val="nil"/>
          <w:between w:val="nil"/>
        </w:pBdr>
        <w:ind w:firstLine="720"/>
        <w:jc w:val="both"/>
        <w:rPr>
          <w:rFonts w:ascii="Calisto MT" w:eastAsia="Lustria" w:hAnsi="Calisto MT" w:cs="Lustria"/>
          <w:color w:val="000000"/>
          <w:sz w:val="22"/>
          <w:szCs w:val="22"/>
          <w:lang w:val="id-ID"/>
        </w:rPr>
      </w:pPr>
      <w:r w:rsidRPr="002C7B84">
        <w:rPr>
          <w:rFonts w:ascii="Calisto MT" w:eastAsia="Lustria" w:hAnsi="Calisto MT" w:cs="Lustria"/>
          <w:color w:val="000000"/>
          <w:sz w:val="22"/>
          <w:szCs w:val="22"/>
          <w:lang w:val="id-ID"/>
        </w:rPr>
        <w:t>Project-Based Learning (PjBL), endorsed within the Independent Curriculum, offers students the autonomy to plan, execute, and evaluate collaborative projects. Meanwhile, puppetry—particularly its modern adaptations—provides a culturally rich and creatively engaging medium that can increase student involvement. Previous studies show that culturally rooted media, when creatively modified, can enhance motivation, stimulate imaginative thinking, and build cultural awareness (Kristanti et al., 2016; Widodo, 2015).</w:t>
      </w:r>
    </w:p>
    <w:p w:rsidR="002C7B84" w:rsidRPr="002C7B84" w:rsidRDefault="002C7B84" w:rsidP="002C7B84">
      <w:pPr>
        <w:pBdr>
          <w:top w:val="nil"/>
          <w:left w:val="nil"/>
          <w:bottom w:val="nil"/>
          <w:right w:val="nil"/>
          <w:between w:val="nil"/>
        </w:pBdr>
        <w:ind w:firstLine="720"/>
        <w:jc w:val="both"/>
        <w:rPr>
          <w:rFonts w:ascii="Calisto MT" w:eastAsia="Lustria" w:hAnsi="Calisto MT" w:cs="Lustria"/>
          <w:color w:val="000000"/>
          <w:sz w:val="22"/>
          <w:szCs w:val="22"/>
          <w:lang w:val="id-ID"/>
        </w:rPr>
      </w:pPr>
      <w:r w:rsidRPr="002C7B84">
        <w:rPr>
          <w:rFonts w:ascii="Calisto MT" w:eastAsia="Lustria" w:hAnsi="Calisto MT" w:cs="Lustria"/>
          <w:color w:val="000000"/>
          <w:sz w:val="22"/>
          <w:szCs w:val="22"/>
          <w:lang w:val="id-ID"/>
        </w:rPr>
        <w:t>This study investigates the effectiveness of integrating modern puppetry within a PjBL framework to improve students’ creativity, engagement, and learning outcomes in senior high school fine arts education.</w:t>
      </w:r>
    </w:p>
    <w:p w:rsidR="002C7B84" w:rsidRPr="002C7B84" w:rsidRDefault="002C7B84" w:rsidP="002C7B84">
      <w:pPr>
        <w:pBdr>
          <w:top w:val="nil"/>
          <w:left w:val="nil"/>
          <w:bottom w:val="nil"/>
          <w:right w:val="nil"/>
          <w:between w:val="nil"/>
        </w:pBdr>
        <w:ind w:firstLine="720"/>
        <w:jc w:val="both"/>
        <w:rPr>
          <w:rFonts w:ascii="Calisto MT" w:eastAsia="Lustria" w:hAnsi="Calisto MT" w:cs="Lustria"/>
          <w:color w:val="000000"/>
          <w:sz w:val="22"/>
          <w:szCs w:val="22"/>
          <w:lang w:val="id-ID"/>
        </w:rPr>
      </w:pPr>
      <w:r w:rsidRPr="002C7B84">
        <w:rPr>
          <w:rFonts w:ascii="Calisto MT" w:eastAsia="Lustria" w:hAnsi="Calisto MT" w:cs="Lustria"/>
          <w:color w:val="000000"/>
          <w:sz w:val="22"/>
          <w:szCs w:val="22"/>
          <w:lang w:val="id-ID"/>
        </w:rPr>
        <w:t>Creativity is a crucial aspect of fine arts education because it directly relates to students' ability to express ideas and concepts. In the modern era, it is crucial for teachers to develop learning that focuses not only on technical skills but also on critical thinking, collaboration, and innovation. One relevant learning strategy is Project-Based Learning (PjBL), as it provides space for students to design, explore, and complete real-life projects. The Punakawan character, as a representation of Javanese culture, possesses educational values that can be integrated into illustrative artwork. Through project-based learning, students can creatively illustrate Punakawan with a modern approach, while fostering a love for local culture.</w:t>
      </w:r>
    </w:p>
    <w:p w:rsidR="003A49FE" w:rsidRPr="00D1011F" w:rsidRDefault="003A49FE" w:rsidP="00775368">
      <w:pPr>
        <w:pBdr>
          <w:top w:val="nil"/>
          <w:left w:val="nil"/>
          <w:bottom w:val="nil"/>
          <w:right w:val="nil"/>
          <w:between w:val="nil"/>
        </w:pBdr>
        <w:jc w:val="both"/>
        <w:rPr>
          <w:rFonts w:ascii="Calisto MT" w:eastAsia="Lustria" w:hAnsi="Calisto MT" w:cs="Lustria"/>
          <w:color w:val="000000"/>
          <w:sz w:val="22"/>
          <w:szCs w:val="22"/>
          <w:lang w:val="id-ID"/>
        </w:rPr>
      </w:pPr>
    </w:p>
    <w:p w:rsidR="003A49FE" w:rsidRPr="00FD0DDF" w:rsidRDefault="003A49FE" w:rsidP="003A49FE">
      <w:pPr>
        <w:pBdr>
          <w:top w:val="nil"/>
          <w:left w:val="nil"/>
          <w:bottom w:val="nil"/>
          <w:right w:val="nil"/>
          <w:between w:val="nil"/>
        </w:pBdr>
        <w:spacing w:after="60"/>
        <w:jc w:val="both"/>
        <w:rPr>
          <w:rFonts w:ascii="Calisto MT" w:eastAsia="Lustria" w:hAnsi="Calisto MT" w:cs="Lustria"/>
          <w:b/>
          <w:color w:val="000000"/>
          <w:sz w:val="28"/>
          <w:szCs w:val="28"/>
          <w:lang w:val="id-ID"/>
        </w:rPr>
      </w:pPr>
      <w:r>
        <w:rPr>
          <w:rFonts w:ascii="Calisto MT" w:eastAsia="Lustria" w:hAnsi="Calisto MT" w:cs="Lustria"/>
          <w:b/>
          <w:color w:val="000000"/>
          <w:sz w:val="28"/>
          <w:szCs w:val="28"/>
        </w:rPr>
        <w:lastRenderedPageBreak/>
        <w:t>Met</w:t>
      </w:r>
      <w:r w:rsidR="00066FA7">
        <w:rPr>
          <w:rFonts w:ascii="Calisto MT" w:eastAsia="Lustria" w:hAnsi="Calisto MT" w:cs="Lustria"/>
          <w:b/>
          <w:color w:val="000000"/>
          <w:sz w:val="28"/>
          <w:szCs w:val="28"/>
          <w:lang w:val="id-ID"/>
        </w:rPr>
        <w:t>hod</w:t>
      </w:r>
    </w:p>
    <w:p w:rsidR="00802FA1" w:rsidRPr="00802FA1" w:rsidRDefault="00802FA1" w:rsidP="00802FA1">
      <w:pPr>
        <w:jc w:val="both"/>
        <w:rPr>
          <w:rFonts w:ascii="Calisto MT" w:hAnsi="Calisto MT"/>
          <w:sz w:val="22"/>
          <w:szCs w:val="22"/>
          <w:lang w:val="id-ID"/>
        </w:rPr>
      </w:pPr>
      <w:r w:rsidRPr="00802FA1">
        <w:rPr>
          <w:rFonts w:ascii="Calisto MT" w:hAnsi="Calisto MT"/>
          <w:sz w:val="22"/>
          <w:szCs w:val="22"/>
          <w:lang w:val="id-ID"/>
        </w:rPr>
        <w:t>This study used a pre-experimental design with a one-group pretest–posttest model. The subjects were 36 eleventh-grade students of SMA Negeri 46 Jakarta. The research instrument was a creativity assessment sheet that measured aspects of originality, flexibility, elaboration, and fluency. The learning procedure was carried out through four meetings with the PjBL model, starting from project planning, collecting ideas, making illustrations of Punakawan characters using cardboard/paper, to presentation of the work. Data were analyzed descriptively and comparatively between pre-test and post-test scores.</w:t>
      </w:r>
    </w:p>
    <w:p w:rsidR="00802FA1" w:rsidRPr="00802FA1" w:rsidRDefault="00802FA1" w:rsidP="00802FA1">
      <w:pPr>
        <w:ind w:firstLine="720"/>
        <w:jc w:val="both"/>
        <w:rPr>
          <w:rFonts w:ascii="Calisto MT" w:hAnsi="Calisto MT"/>
          <w:sz w:val="22"/>
          <w:szCs w:val="22"/>
          <w:lang w:val="id-ID"/>
        </w:rPr>
      </w:pPr>
      <w:r w:rsidRPr="00802FA1">
        <w:rPr>
          <w:rFonts w:ascii="Calisto MT" w:hAnsi="Calisto MT"/>
          <w:sz w:val="22"/>
          <w:szCs w:val="22"/>
          <w:lang w:val="id-ID"/>
        </w:rPr>
        <w:t>This research utilized Classroom Action Research (CAR) with a descriptive qualitative approach. The study was conducted in Class XI-7 of SMA Negeri 46 Jakarta, involving 36 students (20 female and 16 male). Ten students were selected as focus participants for in-depth observation.</w:t>
      </w:r>
    </w:p>
    <w:p w:rsidR="00802FA1" w:rsidRPr="00802FA1" w:rsidRDefault="00802FA1" w:rsidP="00802FA1">
      <w:pPr>
        <w:ind w:firstLine="720"/>
        <w:jc w:val="both"/>
        <w:rPr>
          <w:rFonts w:ascii="Calisto MT" w:hAnsi="Calisto MT"/>
          <w:sz w:val="22"/>
          <w:szCs w:val="22"/>
          <w:lang w:val="id-ID"/>
        </w:rPr>
      </w:pPr>
      <w:r w:rsidRPr="00802FA1">
        <w:rPr>
          <w:rFonts w:ascii="Calisto MT" w:hAnsi="Calisto MT"/>
          <w:sz w:val="22"/>
          <w:szCs w:val="22"/>
          <w:lang w:val="id-ID"/>
        </w:rPr>
        <w:t>Following Arikunto et al. (2014), the CAR procedure consisted of four stages in three cycles:</w:t>
      </w:r>
    </w:p>
    <w:p w:rsidR="00802FA1" w:rsidRPr="00802FA1" w:rsidRDefault="00802FA1" w:rsidP="00802FA1">
      <w:pPr>
        <w:numPr>
          <w:ilvl w:val="0"/>
          <w:numId w:val="5"/>
        </w:numPr>
        <w:jc w:val="both"/>
        <w:rPr>
          <w:rFonts w:ascii="Calisto MT" w:hAnsi="Calisto MT"/>
          <w:sz w:val="22"/>
          <w:szCs w:val="22"/>
          <w:lang w:val="id-ID"/>
        </w:rPr>
      </w:pPr>
      <w:r w:rsidRPr="00802FA1">
        <w:rPr>
          <w:rFonts w:ascii="Calisto MT" w:hAnsi="Calisto MT"/>
          <w:b/>
          <w:bCs/>
          <w:sz w:val="22"/>
          <w:szCs w:val="22"/>
          <w:lang w:val="id-ID"/>
        </w:rPr>
        <w:t>Planning:</w:t>
      </w:r>
      <w:r w:rsidRPr="00802FA1">
        <w:rPr>
          <w:rFonts w:ascii="Calisto MT" w:hAnsi="Calisto MT"/>
          <w:sz w:val="22"/>
          <w:szCs w:val="22"/>
          <w:lang w:val="id-ID"/>
        </w:rPr>
        <w:t xml:space="preserve"> Developing lesson plans, preparing modern puppetry media (cardboard puppets supported by digital lighting, video backgrounds, and sound effects), and designing observation sheets, questionnaires, and tests.</w:t>
      </w:r>
    </w:p>
    <w:p w:rsidR="00802FA1" w:rsidRPr="00802FA1" w:rsidRDefault="00802FA1" w:rsidP="00802FA1">
      <w:pPr>
        <w:numPr>
          <w:ilvl w:val="0"/>
          <w:numId w:val="5"/>
        </w:numPr>
        <w:jc w:val="both"/>
        <w:rPr>
          <w:rFonts w:ascii="Calisto MT" w:hAnsi="Calisto MT"/>
          <w:sz w:val="22"/>
          <w:szCs w:val="22"/>
          <w:lang w:val="id-ID"/>
        </w:rPr>
      </w:pPr>
      <w:r w:rsidRPr="00802FA1">
        <w:rPr>
          <w:rFonts w:ascii="Calisto MT" w:hAnsi="Calisto MT"/>
          <w:b/>
          <w:bCs/>
          <w:sz w:val="22"/>
          <w:szCs w:val="22"/>
          <w:lang w:val="id-ID"/>
        </w:rPr>
        <w:t>Action:</w:t>
      </w:r>
      <w:r w:rsidRPr="00802FA1">
        <w:rPr>
          <w:rFonts w:ascii="Calisto MT" w:hAnsi="Calisto MT"/>
          <w:sz w:val="22"/>
          <w:szCs w:val="22"/>
          <w:lang w:val="id-ID"/>
        </w:rPr>
        <w:t xml:space="preserve"> Implementing PjBL through storytelling activities, puppet performances, and group project work.</w:t>
      </w:r>
    </w:p>
    <w:p w:rsidR="00802FA1" w:rsidRPr="00802FA1" w:rsidRDefault="00802FA1" w:rsidP="00802FA1">
      <w:pPr>
        <w:numPr>
          <w:ilvl w:val="0"/>
          <w:numId w:val="5"/>
        </w:numPr>
        <w:jc w:val="both"/>
        <w:rPr>
          <w:rFonts w:ascii="Calisto MT" w:hAnsi="Calisto MT"/>
          <w:sz w:val="22"/>
          <w:szCs w:val="22"/>
          <w:lang w:val="id-ID"/>
        </w:rPr>
      </w:pPr>
      <w:r w:rsidRPr="00802FA1">
        <w:rPr>
          <w:rFonts w:ascii="Calisto MT" w:hAnsi="Calisto MT"/>
          <w:b/>
          <w:bCs/>
          <w:sz w:val="22"/>
          <w:szCs w:val="22"/>
          <w:lang w:val="id-ID"/>
        </w:rPr>
        <w:t>Observation:</w:t>
      </w:r>
      <w:r w:rsidRPr="00802FA1">
        <w:rPr>
          <w:rFonts w:ascii="Calisto MT" w:hAnsi="Calisto MT"/>
          <w:sz w:val="22"/>
          <w:szCs w:val="22"/>
          <w:lang w:val="id-ID"/>
        </w:rPr>
        <w:t xml:space="preserve"> Monitoring teacher performance, student engagement, and media effectiveness throughout the learning process.</w:t>
      </w:r>
    </w:p>
    <w:p w:rsidR="00802FA1" w:rsidRPr="00802FA1" w:rsidRDefault="00802FA1" w:rsidP="00802FA1">
      <w:pPr>
        <w:numPr>
          <w:ilvl w:val="0"/>
          <w:numId w:val="5"/>
        </w:numPr>
        <w:jc w:val="both"/>
        <w:rPr>
          <w:rFonts w:ascii="Calisto MT" w:hAnsi="Calisto MT"/>
          <w:sz w:val="22"/>
          <w:szCs w:val="22"/>
          <w:lang w:val="id-ID"/>
        </w:rPr>
      </w:pPr>
      <w:r w:rsidRPr="00802FA1">
        <w:rPr>
          <w:rFonts w:ascii="Calisto MT" w:hAnsi="Calisto MT"/>
          <w:b/>
          <w:bCs/>
          <w:sz w:val="22"/>
          <w:szCs w:val="22"/>
          <w:lang w:val="id-ID"/>
        </w:rPr>
        <w:t>Reflection:</w:t>
      </w:r>
      <w:r w:rsidRPr="00802FA1">
        <w:rPr>
          <w:rFonts w:ascii="Calisto MT" w:hAnsi="Calisto MT"/>
          <w:sz w:val="22"/>
          <w:szCs w:val="22"/>
          <w:lang w:val="id-ID"/>
        </w:rPr>
        <w:t xml:space="preserve"> Evaluating each cycle’s outcomes and revising strategies to improve subsequent cycles.</w:t>
      </w:r>
    </w:p>
    <w:p w:rsidR="00802FA1" w:rsidRPr="00802FA1" w:rsidRDefault="00802FA1" w:rsidP="00802FA1">
      <w:pPr>
        <w:ind w:firstLine="720"/>
        <w:jc w:val="both"/>
        <w:rPr>
          <w:rFonts w:ascii="Calisto MT" w:hAnsi="Calisto MT"/>
          <w:sz w:val="22"/>
          <w:szCs w:val="22"/>
          <w:lang w:val="id-ID"/>
        </w:rPr>
      </w:pPr>
      <w:r w:rsidRPr="00802FA1">
        <w:rPr>
          <w:rFonts w:ascii="Calisto MT" w:hAnsi="Calisto MT"/>
          <w:sz w:val="22"/>
          <w:szCs w:val="22"/>
          <w:lang w:val="id-ID"/>
        </w:rPr>
        <w:t>Data were collected through classroom observation, interviews, documentation, tests, and questionnaires. Data analysis combined qualitative interpretation and quantitative descriptive analysis, using percentage formulas to determine improvement across cycles.</w:t>
      </w:r>
    </w:p>
    <w:p w:rsidR="00066FA7" w:rsidRPr="00802FA1" w:rsidRDefault="00066FA7" w:rsidP="00802FA1">
      <w:pPr>
        <w:suppressAutoHyphens/>
        <w:spacing w:after="60" w:line="276" w:lineRule="auto"/>
        <w:jc w:val="both"/>
        <w:rPr>
          <w:rFonts w:ascii="Calisto MT" w:hAnsi="Calisto MT"/>
          <w:lang w:val="id-ID" w:eastAsia="ar-SA"/>
        </w:rPr>
      </w:pPr>
    </w:p>
    <w:p w:rsidR="00066FA7" w:rsidRPr="003E684B" w:rsidRDefault="00066FA7" w:rsidP="00066FA7">
      <w:pPr>
        <w:pBdr>
          <w:top w:val="nil"/>
          <w:left w:val="nil"/>
          <w:bottom w:val="nil"/>
          <w:right w:val="nil"/>
          <w:between w:val="nil"/>
        </w:pBdr>
        <w:jc w:val="both"/>
        <w:rPr>
          <w:rFonts w:ascii="Calisto MT" w:eastAsia="Lustria" w:hAnsi="Calisto MT" w:cs="Lustria"/>
          <w:b/>
          <w:bCs/>
          <w:color w:val="000000"/>
          <w:sz w:val="28"/>
          <w:szCs w:val="28"/>
          <w:lang w:val="en-US"/>
        </w:rPr>
      </w:pPr>
      <w:r w:rsidRPr="003E684B">
        <w:rPr>
          <w:rFonts w:ascii="Calisto MT" w:eastAsia="Lustria" w:hAnsi="Calisto MT" w:cs="Lustria"/>
          <w:b/>
          <w:bCs/>
          <w:color w:val="000000"/>
          <w:sz w:val="28"/>
          <w:szCs w:val="28"/>
          <w:lang w:val="en-US"/>
        </w:rPr>
        <w:t>Results and Discussion</w:t>
      </w:r>
    </w:p>
    <w:p w:rsidR="00802FA1" w:rsidRPr="00802FA1" w:rsidRDefault="00802FA1" w:rsidP="00802FA1">
      <w:pPr>
        <w:pBdr>
          <w:top w:val="nil"/>
          <w:left w:val="nil"/>
          <w:bottom w:val="nil"/>
          <w:right w:val="nil"/>
          <w:between w:val="nil"/>
        </w:pBdr>
        <w:jc w:val="both"/>
        <w:rPr>
          <w:rFonts w:ascii="Calisto MT" w:eastAsia="Lustria" w:hAnsi="Calisto MT" w:cs="Lustria"/>
          <w:color w:val="000000"/>
          <w:sz w:val="22"/>
          <w:szCs w:val="22"/>
          <w:lang w:val="id-ID"/>
        </w:rPr>
      </w:pPr>
      <w:r w:rsidRPr="00802FA1">
        <w:rPr>
          <w:rFonts w:ascii="Calisto MT" w:eastAsia="Lustria" w:hAnsi="Calisto MT" w:cs="Lustria"/>
          <w:color w:val="000000"/>
          <w:sz w:val="22"/>
          <w:szCs w:val="22"/>
          <w:lang w:val="id-ID"/>
        </w:rPr>
        <w:t>The simulation results showed an increase in students' creativity scores from an average of 68.5 in the pre-test to 86.7 in the post-test. This 26.5% increase indicates that the implementation of PjBL was able to improve students' abilities in exploring ideas, using recycled media, and producing more varied Punakawan illustrations. This finding is in line with Guilford and Munandar's creativity theory, which states that creativity develops through divergent thinking exercises, exploration, and a supportive learning environment. Furthermore, project-based learning encourages collaboration, so students are more motivated to produce their best work.</w:t>
      </w:r>
    </w:p>
    <w:p w:rsidR="00802FA1" w:rsidRPr="00802FA1" w:rsidRDefault="00802FA1" w:rsidP="00802FA1">
      <w:pPr>
        <w:pBdr>
          <w:top w:val="nil"/>
          <w:left w:val="nil"/>
          <w:bottom w:val="nil"/>
          <w:right w:val="nil"/>
          <w:between w:val="nil"/>
        </w:pBdr>
        <w:ind w:firstLine="720"/>
        <w:jc w:val="both"/>
        <w:rPr>
          <w:rFonts w:ascii="Calisto MT" w:eastAsia="Lustria" w:hAnsi="Calisto MT" w:cs="Lustria"/>
          <w:color w:val="000000"/>
          <w:sz w:val="22"/>
          <w:szCs w:val="22"/>
          <w:lang w:val="id-ID"/>
        </w:rPr>
      </w:pPr>
      <w:r w:rsidRPr="00802FA1">
        <w:rPr>
          <w:rFonts w:ascii="Calisto MT" w:eastAsia="Lustria" w:hAnsi="Calisto MT" w:cs="Lustria"/>
          <w:color w:val="000000"/>
          <w:sz w:val="22"/>
          <w:szCs w:val="22"/>
          <w:lang w:val="id-ID"/>
        </w:rPr>
        <w:t>The implementation of PjBL with modern puppetry showed notable improvements across three cycles of classroom action research.</w:t>
      </w:r>
    </w:p>
    <w:p w:rsidR="00802FA1" w:rsidRPr="00802FA1" w:rsidRDefault="00802FA1" w:rsidP="00802FA1">
      <w:pPr>
        <w:numPr>
          <w:ilvl w:val="0"/>
          <w:numId w:val="6"/>
        </w:numPr>
        <w:pBdr>
          <w:top w:val="nil"/>
          <w:left w:val="nil"/>
          <w:bottom w:val="nil"/>
          <w:right w:val="nil"/>
          <w:between w:val="nil"/>
        </w:pBdr>
        <w:jc w:val="both"/>
        <w:rPr>
          <w:rFonts w:ascii="Calisto MT" w:eastAsia="Lustria" w:hAnsi="Calisto MT" w:cs="Lustria"/>
          <w:color w:val="000000"/>
          <w:sz w:val="22"/>
          <w:szCs w:val="22"/>
          <w:lang w:val="id-ID"/>
        </w:rPr>
      </w:pPr>
      <w:r w:rsidRPr="00802FA1">
        <w:rPr>
          <w:rFonts w:ascii="Calisto MT" w:eastAsia="Lustria" w:hAnsi="Calisto MT" w:cs="Lustria"/>
          <w:b/>
          <w:bCs/>
          <w:color w:val="000000"/>
          <w:sz w:val="22"/>
          <w:szCs w:val="22"/>
          <w:lang w:val="id-ID"/>
        </w:rPr>
        <w:t>Teacher and Student Activities</w:t>
      </w:r>
      <w:r>
        <w:rPr>
          <w:rFonts w:ascii="Calisto MT" w:eastAsia="Lustria" w:hAnsi="Calisto MT" w:cs="Lustria"/>
          <w:b/>
          <w:bCs/>
          <w:color w:val="000000"/>
          <w:sz w:val="22"/>
          <w:szCs w:val="22"/>
          <w:lang w:val="id-ID"/>
        </w:rPr>
        <w:tab/>
      </w:r>
      <w:r w:rsidRPr="00802FA1">
        <w:rPr>
          <w:rFonts w:ascii="Calisto MT" w:eastAsia="Lustria" w:hAnsi="Calisto MT" w:cs="Lustria"/>
          <w:color w:val="000000"/>
          <w:sz w:val="22"/>
          <w:szCs w:val="22"/>
          <w:lang w:val="id-ID"/>
        </w:rPr>
        <w:br/>
        <w:t>Observation results indicated an increase in teacher performance and student engagement. Teacher activity improved from sufficient (Cycle I, 62%) to very good (Cycle III, 91%). Similarly, student activity increased from 65% (Cycle I) to 88% (Cycle III), reflecting higher levels of participation, attention, and collaboration during puppet project work.</w:t>
      </w:r>
    </w:p>
    <w:p w:rsidR="00802FA1" w:rsidRPr="00802FA1" w:rsidRDefault="00802FA1" w:rsidP="00802FA1">
      <w:pPr>
        <w:numPr>
          <w:ilvl w:val="0"/>
          <w:numId w:val="6"/>
        </w:numPr>
        <w:pBdr>
          <w:top w:val="nil"/>
          <w:left w:val="nil"/>
          <w:bottom w:val="nil"/>
          <w:right w:val="nil"/>
          <w:between w:val="nil"/>
        </w:pBdr>
        <w:jc w:val="both"/>
        <w:rPr>
          <w:rFonts w:ascii="Calisto MT" w:eastAsia="Lustria" w:hAnsi="Calisto MT" w:cs="Lustria"/>
          <w:color w:val="000000"/>
          <w:sz w:val="22"/>
          <w:szCs w:val="22"/>
          <w:lang w:val="id-ID"/>
        </w:rPr>
      </w:pPr>
      <w:r w:rsidRPr="00802FA1">
        <w:rPr>
          <w:rFonts w:ascii="Calisto MT" w:eastAsia="Lustria" w:hAnsi="Calisto MT" w:cs="Lustria"/>
          <w:b/>
          <w:bCs/>
          <w:color w:val="000000"/>
          <w:sz w:val="22"/>
          <w:szCs w:val="22"/>
          <w:lang w:val="id-ID"/>
        </w:rPr>
        <w:t>Learning Outcomes</w:t>
      </w:r>
      <w:r>
        <w:rPr>
          <w:rFonts w:ascii="Calisto MT" w:eastAsia="Lustria" w:hAnsi="Calisto MT" w:cs="Lustria"/>
          <w:b/>
          <w:bCs/>
          <w:color w:val="000000"/>
          <w:sz w:val="22"/>
          <w:szCs w:val="22"/>
          <w:lang w:val="id-ID"/>
        </w:rPr>
        <w:tab/>
      </w:r>
      <w:r w:rsidRPr="00802FA1">
        <w:rPr>
          <w:rFonts w:ascii="Calisto MT" w:eastAsia="Lustria" w:hAnsi="Calisto MT" w:cs="Lustria"/>
          <w:color w:val="000000"/>
          <w:sz w:val="22"/>
          <w:szCs w:val="22"/>
          <w:lang w:val="id-ID"/>
        </w:rPr>
        <w:br/>
        <w:t>Learning achievement improved significantly. In Cycle I, only 57% of students achieved the minimum mastery criteria, while in Cycle III, 91% of students reached the expected level. This demonstrates that PjBL with puppetry enhanced not only creativity but also academic performance in fine arts.</w:t>
      </w:r>
    </w:p>
    <w:p w:rsidR="00802FA1" w:rsidRPr="00802FA1" w:rsidRDefault="00802FA1" w:rsidP="00802FA1">
      <w:pPr>
        <w:numPr>
          <w:ilvl w:val="0"/>
          <w:numId w:val="6"/>
        </w:numPr>
        <w:pBdr>
          <w:top w:val="nil"/>
          <w:left w:val="nil"/>
          <w:bottom w:val="nil"/>
          <w:right w:val="nil"/>
          <w:between w:val="nil"/>
        </w:pBdr>
        <w:jc w:val="both"/>
        <w:rPr>
          <w:rFonts w:ascii="Calisto MT" w:eastAsia="Lustria" w:hAnsi="Calisto MT" w:cs="Lustria"/>
          <w:color w:val="000000"/>
          <w:sz w:val="22"/>
          <w:szCs w:val="22"/>
          <w:lang w:val="id-ID"/>
        </w:rPr>
      </w:pPr>
      <w:r w:rsidRPr="00802FA1">
        <w:rPr>
          <w:rFonts w:ascii="Calisto MT" w:eastAsia="Lustria" w:hAnsi="Calisto MT" w:cs="Lustria"/>
          <w:b/>
          <w:bCs/>
          <w:color w:val="000000"/>
          <w:sz w:val="22"/>
          <w:szCs w:val="22"/>
          <w:lang w:val="id-ID"/>
        </w:rPr>
        <w:t>Student Responses</w:t>
      </w:r>
      <w:r>
        <w:rPr>
          <w:rFonts w:ascii="Calisto MT" w:eastAsia="Lustria" w:hAnsi="Calisto MT" w:cs="Lustria"/>
          <w:b/>
          <w:bCs/>
          <w:color w:val="000000"/>
          <w:sz w:val="22"/>
          <w:szCs w:val="22"/>
          <w:lang w:val="id-ID"/>
        </w:rPr>
        <w:tab/>
      </w:r>
      <w:r w:rsidRPr="00802FA1">
        <w:rPr>
          <w:rFonts w:ascii="Calisto MT" w:eastAsia="Lustria" w:hAnsi="Calisto MT" w:cs="Lustria"/>
          <w:color w:val="000000"/>
          <w:sz w:val="22"/>
          <w:szCs w:val="22"/>
          <w:lang w:val="id-ID"/>
        </w:rPr>
        <w:br/>
        <w:t>Questionnaire results revealed a strong positive response. More than 85% of students agreed that the use of modern puppetry was engaging, enjoyable, and helped them to express creativity freely. Students highlighted that puppetry was unique, affordable, and allowed them to integrate imagination with local culture.</w:t>
      </w:r>
    </w:p>
    <w:p w:rsidR="00066FA7" w:rsidRPr="00066FA7" w:rsidRDefault="00066FA7" w:rsidP="00066FA7">
      <w:pPr>
        <w:pBdr>
          <w:top w:val="nil"/>
          <w:left w:val="nil"/>
          <w:bottom w:val="nil"/>
          <w:right w:val="nil"/>
          <w:between w:val="nil"/>
        </w:pBdr>
        <w:spacing w:after="60"/>
        <w:jc w:val="both"/>
        <w:rPr>
          <w:rFonts w:ascii="Calisto MT" w:eastAsia="Lustria" w:hAnsi="Calisto MT" w:cs="Lustria"/>
          <w:color w:val="000000"/>
          <w:sz w:val="28"/>
          <w:szCs w:val="28"/>
          <w:lang w:val="id-ID"/>
        </w:rPr>
      </w:pPr>
      <w:bookmarkStart w:id="2" w:name="_Hlk214095726"/>
      <w:r>
        <w:rPr>
          <w:rFonts w:ascii="Calisto MT" w:eastAsia="Lustria" w:hAnsi="Calisto MT" w:cs="Lustria"/>
          <w:b/>
          <w:color w:val="000000"/>
          <w:sz w:val="28"/>
          <w:szCs w:val="28"/>
          <w:lang w:val="id-ID"/>
        </w:rPr>
        <w:lastRenderedPageBreak/>
        <w:t>Conclusion</w:t>
      </w:r>
    </w:p>
    <w:bookmarkEnd w:id="2"/>
    <w:p w:rsidR="00802FA1" w:rsidRPr="00802FA1" w:rsidRDefault="00802FA1" w:rsidP="00802FA1">
      <w:pPr>
        <w:pBdr>
          <w:top w:val="nil"/>
          <w:left w:val="nil"/>
          <w:bottom w:val="nil"/>
          <w:right w:val="nil"/>
          <w:between w:val="nil"/>
        </w:pBdr>
        <w:jc w:val="both"/>
        <w:rPr>
          <w:rFonts w:ascii="Calisto MT" w:hAnsi="Calisto MT"/>
          <w:bCs/>
          <w:color w:val="000000"/>
          <w:sz w:val="22"/>
          <w:szCs w:val="22"/>
        </w:rPr>
      </w:pPr>
      <w:r w:rsidRPr="00802FA1">
        <w:rPr>
          <w:rFonts w:ascii="Calisto MT" w:hAnsi="Calisto MT"/>
          <w:bCs/>
          <w:color w:val="000000"/>
          <w:sz w:val="22"/>
          <w:szCs w:val="22"/>
        </w:rPr>
        <w:t>The integration of modern puppetry in Project-Based Learning effectively enhanced students’ creativity in fine arts education at SMA Negeri 46 Jakarta. Improvements were evident in teacher and student activities, learning outcomes, and student responses across three learning cycles. Modern puppetry proved to be a creative, low-cost, and culturally meaningful medium that fostered imagination, cultural values, and student character. This study recommends that teachers adopt creatively modified traditional media within project-based approaches to support creativity and cultural literacy in the era of the independent curriculum.</w:t>
      </w:r>
    </w:p>
    <w:p w:rsidR="00802FA1" w:rsidRPr="00802FA1" w:rsidRDefault="00802FA1" w:rsidP="00802FA1">
      <w:pPr>
        <w:pBdr>
          <w:top w:val="nil"/>
          <w:left w:val="nil"/>
          <w:bottom w:val="nil"/>
          <w:right w:val="nil"/>
          <w:between w:val="nil"/>
        </w:pBdr>
        <w:ind w:firstLine="720"/>
        <w:jc w:val="both"/>
        <w:rPr>
          <w:rFonts w:ascii="Calisto MT" w:hAnsi="Calisto MT"/>
          <w:bCs/>
          <w:color w:val="000000"/>
          <w:sz w:val="22"/>
          <w:szCs w:val="22"/>
        </w:rPr>
      </w:pPr>
      <w:r w:rsidRPr="00802FA1">
        <w:rPr>
          <w:rFonts w:ascii="Calisto MT" w:hAnsi="Calisto MT"/>
          <w:bCs/>
          <w:color w:val="000000"/>
          <w:sz w:val="22"/>
          <w:szCs w:val="22"/>
        </w:rPr>
        <w:t>The integration of modern puppetry within Project-Based Learning effectively enhanced students’ creativity in fine arts education at SMA Negeri 46 Jakarta. Improvements were observed in teacher performance, student engagement, learning outcomes, and overall student responses throughout the three CAR cycles. Modern puppetry proved to be an engaging, low-cost, and culturally meaningful medium capable of fostering imagination, creativity, and character development. The study recommends incorporating creatively modified traditional media into PjBL to strengthen creativity and cultural literacy within the independent curriculum.</w:t>
      </w:r>
    </w:p>
    <w:p w:rsidR="00610AFC" w:rsidRDefault="00610AFC" w:rsidP="003A49FE">
      <w:pPr>
        <w:pBdr>
          <w:top w:val="nil"/>
          <w:left w:val="nil"/>
          <w:bottom w:val="nil"/>
          <w:right w:val="nil"/>
          <w:between w:val="nil"/>
        </w:pBdr>
        <w:spacing w:after="60"/>
        <w:jc w:val="both"/>
        <w:rPr>
          <w:rFonts w:ascii="Calisto MT" w:eastAsia="Lustria" w:hAnsi="Calisto MT" w:cs="Lustria"/>
          <w:b/>
          <w:color w:val="000000"/>
          <w:sz w:val="28"/>
          <w:szCs w:val="28"/>
          <w:lang w:val="id-ID"/>
        </w:rPr>
      </w:pPr>
    </w:p>
    <w:p w:rsidR="003A49FE" w:rsidRPr="00FD0DDF" w:rsidRDefault="00066FA7" w:rsidP="003A49FE">
      <w:pPr>
        <w:pBdr>
          <w:top w:val="nil"/>
          <w:left w:val="nil"/>
          <w:bottom w:val="nil"/>
          <w:right w:val="nil"/>
          <w:between w:val="nil"/>
        </w:pBdr>
        <w:spacing w:after="60"/>
        <w:jc w:val="both"/>
        <w:rPr>
          <w:rFonts w:ascii="Calisto MT" w:eastAsia="Lustria" w:hAnsi="Calisto MT" w:cs="Lustria"/>
          <w:color w:val="000000"/>
          <w:sz w:val="28"/>
          <w:szCs w:val="28"/>
          <w:lang w:val="id-ID"/>
        </w:rPr>
      </w:pPr>
      <w:r w:rsidRPr="003E684B">
        <w:rPr>
          <w:rFonts w:ascii="Calisto MT" w:eastAsia="Lustria" w:hAnsi="Calisto MT" w:cs="Lustria"/>
          <w:b/>
          <w:color w:val="000000"/>
          <w:sz w:val="28"/>
          <w:szCs w:val="28"/>
        </w:rPr>
        <w:t>Acknowledgement</w:t>
      </w:r>
    </w:p>
    <w:p w:rsidR="00741461" w:rsidRPr="00741461" w:rsidRDefault="00741461" w:rsidP="00741461">
      <w:pPr>
        <w:pBdr>
          <w:top w:val="nil"/>
          <w:left w:val="nil"/>
          <w:bottom w:val="nil"/>
          <w:right w:val="nil"/>
          <w:between w:val="nil"/>
        </w:pBdr>
        <w:jc w:val="both"/>
        <w:rPr>
          <w:rFonts w:ascii="Calisto MT" w:eastAsia="Lustria" w:hAnsi="Calisto MT" w:cs="Lustria"/>
          <w:color w:val="000000"/>
          <w:sz w:val="22"/>
          <w:szCs w:val="22"/>
        </w:rPr>
      </w:pPr>
      <w:r w:rsidRPr="00741461">
        <w:rPr>
          <w:rFonts w:ascii="Calisto MT" w:eastAsia="Lustria" w:hAnsi="Calisto MT" w:cs="Lustria"/>
          <w:color w:val="000000"/>
          <w:sz w:val="22"/>
          <w:szCs w:val="22"/>
        </w:rPr>
        <w:t>The author would like to thank SMA Negeri 46 Jakarta and the supervising lecturers at Jakarta State University for their support and guidance in compiling this article.</w:t>
      </w:r>
    </w:p>
    <w:bookmarkEnd w:id="0"/>
    <w:p w:rsidR="00C5680E" w:rsidRDefault="00C5680E" w:rsidP="00DC7A3F">
      <w:pPr>
        <w:pBdr>
          <w:top w:val="nil"/>
          <w:left w:val="nil"/>
          <w:bottom w:val="nil"/>
          <w:right w:val="nil"/>
          <w:between w:val="nil"/>
        </w:pBdr>
        <w:jc w:val="both"/>
        <w:rPr>
          <w:rFonts w:ascii="Calisto MT" w:eastAsia="Lustria" w:hAnsi="Calisto MT" w:cs="Lustria"/>
          <w:b/>
          <w:bCs/>
          <w:color w:val="000000"/>
          <w:sz w:val="28"/>
          <w:szCs w:val="28"/>
          <w:lang w:val="id-ID"/>
        </w:rPr>
      </w:pPr>
    </w:p>
    <w:p w:rsidR="00741461" w:rsidRPr="00741461" w:rsidRDefault="00C5680E" w:rsidP="00741461">
      <w:pPr>
        <w:pBdr>
          <w:top w:val="nil"/>
          <w:left w:val="nil"/>
          <w:bottom w:val="nil"/>
          <w:right w:val="nil"/>
          <w:between w:val="nil"/>
        </w:pBdr>
        <w:jc w:val="both"/>
        <w:rPr>
          <w:rFonts w:ascii="Calisto MT" w:eastAsia="Lustria" w:hAnsi="Calisto MT" w:cs="Lustria"/>
          <w:b/>
          <w:bCs/>
          <w:color w:val="000000"/>
          <w:sz w:val="28"/>
          <w:szCs w:val="28"/>
          <w:lang w:val="id-ID"/>
        </w:rPr>
      </w:pPr>
      <w:r w:rsidRPr="003E684B">
        <w:rPr>
          <w:rFonts w:ascii="Calisto MT" w:eastAsia="Lustria" w:hAnsi="Calisto MT" w:cs="Lustria"/>
          <w:b/>
          <w:bCs/>
          <w:color w:val="000000"/>
          <w:sz w:val="28"/>
          <w:szCs w:val="28"/>
          <w:lang w:val="en-US"/>
        </w:rPr>
        <w:t>Referen</w:t>
      </w:r>
      <w:r>
        <w:rPr>
          <w:rFonts w:ascii="Calisto MT" w:eastAsia="Lustria" w:hAnsi="Calisto MT" w:cs="Lustria"/>
          <w:b/>
          <w:bCs/>
          <w:color w:val="000000"/>
          <w:sz w:val="28"/>
          <w:szCs w:val="28"/>
          <w:lang w:val="id-ID"/>
        </w:rPr>
        <w:t>ces</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Arikunto, S., Suhardjono, &amp; Supardi. (2014). </w:t>
      </w:r>
      <w:r w:rsidRPr="00741461">
        <w:rPr>
          <w:rFonts w:ascii="Calisto MT" w:eastAsia="Lustria" w:hAnsi="Calisto MT" w:cs="Lustria"/>
          <w:bCs/>
          <w:i/>
          <w:sz w:val="22"/>
          <w:szCs w:val="22"/>
        </w:rPr>
        <w:t>Penelitian tindakan kelas</w:t>
      </w:r>
      <w:r w:rsidRPr="00741461">
        <w:rPr>
          <w:rFonts w:ascii="Calisto MT" w:eastAsia="Lustria" w:hAnsi="Calisto MT" w:cs="Lustria"/>
          <w:bCs/>
          <w:sz w:val="22"/>
          <w:szCs w:val="22"/>
        </w:rPr>
        <w:t>. Bumi Aksara.</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De Bono, E. (1970). </w:t>
      </w:r>
      <w:r w:rsidRPr="00741461">
        <w:rPr>
          <w:rFonts w:ascii="Calisto MT" w:eastAsia="Lustria" w:hAnsi="Calisto MT" w:cs="Lustria"/>
          <w:bCs/>
          <w:i/>
          <w:sz w:val="22"/>
          <w:szCs w:val="22"/>
        </w:rPr>
        <w:t>Lateral thinking: Creativity step by step</w:t>
      </w:r>
      <w:r>
        <w:rPr>
          <w:rFonts w:ascii="Calisto MT" w:eastAsia="Lustria" w:hAnsi="Calisto MT" w:cs="Lustria"/>
          <w:bCs/>
          <w:sz w:val="22"/>
          <w:szCs w:val="22"/>
        </w:rPr>
        <w:t>. Harper &amp; Row.</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Kristanti, D. Y., Handayani, D., &amp; Subiki. (2016). Project-based learning model in physics education at senior high school. </w:t>
      </w:r>
      <w:r w:rsidRPr="00741461">
        <w:rPr>
          <w:rFonts w:ascii="Calisto MT" w:eastAsia="Lustria" w:hAnsi="Calisto MT" w:cs="Lustria"/>
          <w:bCs/>
          <w:i/>
          <w:sz w:val="22"/>
          <w:szCs w:val="22"/>
        </w:rPr>
        <w:t>Journal of Physics Education</w:t>
      </w:r>
      <w:r>
        <w:rPr>
          <w:rFonts w:ascii="Calisto MT" w:eastAsia="Lustria" w:hAnsi="Calisto MT" w:cs="Lustria"/>
          <w:bCs/>
          <w:sz w:val="22"/>
          <w:szCs w:val="22"/>
        </w:rPr>
        <w:t>, 4(2), 45–53.</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Van Peursen, C. A. (1988). </w:t>
      </w:r>
      <w:r w:rsidRPr="00741461">
        <w:rPr>
          <w:rFonts w:ascii="Calisto MT" w:eastAsia="Lustria" w:hAnsi="Calisto MT" w:cs="Lustria"/>
          <w:bCs/>
          <w:i/>
          <w:sz w:val="22"/>
          <w:szCs w:val="22"/>
        </w:rPr>
        <w:t>Strategi kebudayaan</w:t>
      </w:r>
      <w:r>
        <w:rPr>
          <w:rFonts w:ascii="Calisto MT" w:eastAsia="Lustria" w:hAnsi="Calisto MT" w:cs="Lustria"/>
          <w:bCs/>
          <w:sz w:val="22"/>
          <w:szCs w:val="22"/>
        </w:rPr>
        <w:t>. Kanisius.</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Widodo, G. (2015). </w:t>
      </w:r>
      <w:r w:rsidRPr="00741461">
        <w:rPr>
          <w:rFonts w:ascii="Calisto MT" w:eastAsia="Lustria" w:hAnsi="Calisto MT" w:cs="Lustria"/>
          <w:bCs/>
          <w:i/>
          <w:sz w:val="22"/>
          <w:szCs w:val="22"/>
        </w:rPr>
        <w:t>The development and implementation of project-based learning devices</w:t>
      </w:r>
      <w:r w:rsidRPr="00741461">
        <w:rPr>
          <w:rFonts w:ascii="Calisto MT" w:eastAsia="Lustria" w:hAnsi="Calisto MT" w:cs="Lustria"/>
          <w:bCs/>
          <w:sz w:val="22"/>
          <w:szCs w:val="22"/>
        </w:rPr>
        <w:t xml:space="preserve">. </w:t>
      </w:r>
      <w:r>
        <w:rPr>
          <w:rFonts w:ascii="Calisto MT" w:eastAsia="Lustria" w:hAnsi="Calisto MT" w:cs="Lustria"/>
          <w:bCs/>
          <w:sz w:val="22"/>
          <w:szCs w:val="22"/>
        </w:rPr>
        <w:t>INVOTEC Journal, 11(1), 45–58.</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Wulandari, S., Handayani, R. D., &amp; Kristanti, D. Y. (2019). Project-based learning and student creativity. </w:t>
      </w:r>
      <w:r w:rsidRPr="00741461">
        <w:rPr>
          <w:rFonts w:ascii="Calisto MT" w:eastAsia="Lustria" w:hAnsi="Calisto MT" w:cs="Lustria"/>
          <w:bCs/>
          <w:i/>
          <w:sz w:val="22"/>
          <w:szCs w:val="22"/>
        </w:rPr>
        <w:t>Indonesian Journal of Education Research</w:t>
      </w:r>
      <w:r w:rsidRPr="00741461">
        <w:rPr>
          <w:rFonts w:ascii="Calisto MT" w:eastAsia="Lustria" w:hAnsi="Calisto MT" w:cs="Lustria"/>
          <w:bCs/>
          <w:sz w:val="22"/>
          <w:szCs w:val="22"/>
        </w:rPr>
        <w:t>, 7(2), 112–120.</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Guilford, J. P. (1967). </w:t>
      </w:r>
      <w:r w:rsidRPr="00741461">
        <w:rPr>
          <w:rFonts w:ascii="Calisto MT" w:eastAsia="Lustria" w:hAnsi="Calisto MT" w:cs="Lustria"/>
          <w:bCs/>
          <w:i/>
          <w:sz w:val="22"/>
          <w:szCs w:val="22"/>
        </w:rPr>
        <w:t>The Nature of Human Intelligence</w:t>
      </w:r>
      <w:r w:rsidRPr="00741461">
        <w:rPr>
          <w:rFonts w:ascii="Calisto MT" w:eastAsia="Lustria" w:hAnsi="Calisto MT" w:cs="Lustria"/>
          <w:bCs/>
          <w:sz w:val="22"/>
          <w:szCs w:val="22"/>
        </w:rPr>
        <w:t>. McGraw-Hill.</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Munandar, U. (2009). </w:t>
      </w:r>
      <w:r w:rsidRPr="00741461">
        <w:rPr>
          <w:rFonts w:ascii="Calisto MT" w:eastAsia="Lustria" w:hAnsi="Calisto MT" w:cs="Lustria"/>
          <w:bCs/>
          <w:i/>
          <w:sz w:val="22"/>
          <w:szCs w:val="22"/>
        </w:rPr>
        <w:t>Kreativitas dan Keberbakatan: Strategi Mewujudkan Potensi Kreatif dan Bakat</w:t>
      </w:r>
      <w:r w:rsidRPr="00741461">
        <w:rPr>
          <w:rFonts w:ascii="Calisto MT" w:eastAsia="Lustria" w:hAnsi="Calisto MT" w:cs="Lustria"/>
          <w:bCs/>
          <w:sz w:val="22"/>
          <w:szCs w:val="22"/>
        </w:rPr>
        <w:t>. Gramedia.</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Thomas, J. W. (2000). </w:t>
      </w:r>
      <w:r w:rsidRPr="00741461">
        <w:rPr>
          <w:rFonts w:ascii="Calisto MT" w:eastAsia="Lustria" w:hAnsi="Calisto MT" w:cs="Lustria"/>
          <w:bCs/>
          <w:i/>
          <w:sz w:val="22"/>
          <w:szCs w:val="22"/>
        </w:rPr>
        <w:t>A Review of Research on Project-Based Learning</w:t>
      </w:r>
      <w:r w:rsidRPr="00741461">
        <w:rPr>
          <w:rFonts w:ascii="Calisto MT" w:eastAsia="Lustria" w:hAnsi="Calisto MT" w:cs="Lustria"/>
          <w:bCs/>
          <w:sz w:val="22"/>
          <w:szCs w:val="22"/>
        </w:rPr>
        <w:t>. Autodesk Foundation.</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Torrance, E. P. (1974). </w:t>
      </w:r>
      <w:r w:rsidRPr="00741461">
        <w:rPr>
          <w:rFonts w:ascii="Calisto MT" w:eastAsia="Lustria" w:hAnsi="Calisto MT" w:cs="Lustria"/>
          <w:bCs/>
          <w:i/>
          <w:sz w:val="22"/>
          <w:szCs w:val="22"/>
        </w:rPr>
        <w:t>Torrance Tests of Creative Thinking</w:t>
      </w:r>
      <w:r>
        <w:rPr>
          <w:rFonts w:ascii="Calisto MT" w:eastAsia="Lustria" w:hAnsi="Calisto MT" w:cs="Lustria"/>
          <w:bCs/>
          <w:sz w:val="22"/>
          <w:szCs w:val="22"/>
        </w:rPr>
        <w:t>. Scholastic Testing Service.</w:t>
      </w:r>
    </w:p>
    <w:p w:rsidR="00741461" w:rsidRDefault="00741461" w:rsidP="00741461">
      <w:pPr>
        <w:ind w:left="720" w:hanging="720"/>
        <w:jc w:val="both"/>
        <w:rPr>
          <w:rFonts w:ascii="Calisto MT" w:eastAsia="Lustria" w:hAnsi="Calisto MT" w:cs="Lustria"/>
          <w:bCs/>
          <w:sz w:val="22"/>
          <w:szCs w:val="22"/>
          <w:lang w:val="id-ID"/>
        </w:rPr>
      </w:pPr>
      <w:r w:rsidRPr="00741461">
        <w:rPr>
          <w:rFonts w:ascii="Calisto MT" w:eastAsia="Lustria" w:hAnsi="Calisto MT" w:cs="Lustria"/>
          <w:bCs/>
          <w:sz w:val="22"/>
          <w:szCs w:val="22"/>
        </w:rPr>
        <w:t xml:space="preserve">Bell, S. (2010). Project-Based Learning for the 21st Century: Skills for the Future. </w:t>
      </w:r>
      <w:r w:rsidRPr="00741461">
        <w:rPr>
          <w:rFonts w:ascii="Calisto MT" w:eastAsia="Lustria" w:hAnsi="Calisto MT" w:cs="Lustria"/>
          <w:bCs/>
          <w:i/>
          <w:sz w:val="22"/>
          <w:szCs w:val="22"/>
        </w:rPr>
        <w:t>The Clearing House</w:t>
      </w:r>
      <w:r>
        <w:rPr>
          <w:rFonts w:ascii="Calisto MT" w:eastAsia="Lustria" w:hAnsi="Calisto MT" w:cs="Lustria"/>
          <w:bCs/>
          <w:sz w:val="22"/>
          <w:szCs w:val="22"/>
        </w:rPr>
        <w:t>, 83(2), 39–43.</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Sanjaya, W. (2016). </w:t>
      </w:r>
      <w:r w:rsidRPr="00741461">
        <w:rPr>
          <w:rFonts w:ascii="Calisto MT" w:eastAsia="Lustria" w:hAnsi="Calisto MT" w:cs="Lustria"/>
          <w:bCs/>
          <w:i/>
          <w:sz w:val="22"/>
          <w:szCs w:val="22"/>
        </w:rPr>
        <w:t>Strategi Pembelajaran Berorientasi Standar Proses Pendidikan</w:t>
      </w:r>
      <w:r w:rsidRPr="00741461">
        <w:rPr>
          <w:rFonts w:ascii="Calisto MT" w:eastAsia="Lustria" w:hAnsi="Calisto MT" w:cs="Lustria"/>
          <w:bCs/>
          <w:sz w:val="22"/>
          <w:szCs w:val="22"/>
        </w:rPr>
        <w:t>. Kencana.</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Sugiyono. (2017). </w:t>
      </w:r>
      <w:r w:rsidRPr="00741461">
        <w:rPr>
          <w:rFonts w:ascii="Calisto MT" w:eastAsia="Lustria" w:hAnsi="Calisto MT" w:cs="Lustria"/>
          <w:bCs/>
          <w:i/>
          <w:sz w:val="22"/>
          <w:szCs w:val="22"/>
        </w:rPr>
        <w:t xml:space="preserve">Metode Penelitian Pendidikan: Pendekatan Kuantitatif, Kualitatif, dan R&amp;D. </w:t>
      </w:r>
      <w:r w:rsidRPr="00741461">
        <w:rPr>
          <w:rFonts w:ascii="Calisto MT" w:eastAsia="Lustria" w:hAnsi="Calisto MT" w:cs="Lustria"/>
          <w:bCs/>
          <w:sz w:val="22"/>
          <w:szCs w:val="22"/>
        </w:rPr>
        <w:t>Alfabeta.</w:t>
      </w:r>
    </w:p>
    <w:p w:rsidR="00741461" w:rsidRPr="00741461" w:rsidRDefault="00741461" w:rsidP="00741461">
      <w:pPr>
        <w:ind w:left="720" w:hanging="720"/>
        <w:jc w:val="both"/>
        <w:rPr>
          <w:rFonts w:ascii="Calisto MT" w:eastAsia="Lustria" w:hAnsi="Calisto MT" w:cs="Lustria"/>
          <w:bCs/>
          <w:sz w:val="22"/>
          <w:szCs w:val="22"/>
        </w:rPr>
      </w:pPr>
      <w:r w:rsidRPr="00741461">
        <w:rPr>
          <w:rFonts w:ascii="Calisto MT" w:eastAsia="Lustria" w:hAnsi="Calisto MT" w:cs="Lustria"/>
          <w:bCs/>
          <w:sz w:val="22"/>
          <w:szCs w:val="22"/>
        </w:rPr>
        <w:t xml:space="preserve">Hmelo-Silver, C. E. (2004). Problem-Based Learning: What and How Do Students Learn? </w:t>
      </w:r>
      <w:r w:rsidRPr="00741461">
        <w:rPr>
          <w:rFonts w:ascii="Calisto MT" w:eastAsia="Lustria" w:hAnsi="Calisto MT" w:cs="Lustria"/>
          <w:bCs/>
          <w:i/>
          <w:sz w:val="22"/>
          <w:szCs w:val="22"/>
        </w:rPr>
        <w:t>Educational Psychology Review</w:t>
      </w:r>
      <w:r w:rsidRPr="00741461">
        <w:rPr>
          <w:rFonts w:ascii="Calisto MT" w:eastAsia="Lustria" w:hAnsi="Calisto MT" w:cs="Lustria"/>
          <w:bCs/>
          <w:sz w:val="22"/>
          <w:szCs w:val="22"/>
        </w:rPr>
        <w:t>, 16(3), 235–266.</w:t>
      </w:r>
    </w:p>
    <w:p w:rsidR="00741461" w:rsidRDefault="00741461" w:rsidP="00C5680E">
      <w:pPr>
        <w:ind w:left="720" w:hanging="720"/>
        <w:jc w:val="both"/>
        <w:rPr>
          <w:rFonts w:ascii="Calisto MT" w:eastAsia="Lustria" w:hAnsi="Calisto MT" w:cs="Lustria"/>
          <w:bCs/>
          <w:sz w:val="22"/>
          <w:szCs w:val="22"/>
          <w:lang w:val="id-ID"/>
        </w:rPr>
      </w:pPr>
    </w:p>
    <w:p w:rsidR="00C5680E" w:rsidRPr="00610AFC" w:rsidRDefault="00C5680E" w:rsidP="00610AFC">
      <w:pPr>
        <w:ind w:left="720" w:hanging="720"/>
        <w:jc w:val="both"/>
        <w:rPr>
          <w:rFonts w:ascii="Calisto MT" w:eastAsia="Lustria" w:hAnsi="Calisto MT" w:cs="Lustria"/>
          <w:b/>
          <w:sz w:val="22"/>
          <w:szCs w:val="22"/>
          <w:lang w:val="id-ID"/>
        </w:rPr>
      </w:pPr>
    </w:p>
    <w:p w:rsidR="00C5680E" w:rsidRPr="00C5680E" w:rsidRDefault="00C5680E" w:rsidP="00C5680E">
      <w:pPr>
        <w:rPr>
          <w:rFonts w:ascii="Calisto MT" w:eastAsia="Lustria" w:hAnsi="Calisto MT" w:cs="Lustria"/>
          <w:sz w:val="22"/>
          <w:szCs w:val="22"/>
          <w:lang w:val="id-ID"/>
        </w:rPr>
        <w:sectPr w:rsidR="00C5680E" w:rsidRPr="00C5680E" w:rsidSect="004324A2">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18" w:right="1418" w:bottom="1418" w:left="1418" w:header="720" w:footer="720" w:gutter="0"/>
          <w:pgNumType w:start="1"/>
          <w:cols w:space="720"/>
          <w:titlePg/>
          <w:docGrid w:linePitch="326"/>
        </w:sectPr>
      </w:pPr>
    </w:p>
    <w:p w:rsidR="00741461" w:rsidRDefault="00741461" w:rsidP="00741461">
      <w:pPr>
        <w:rPr>
          <w:rFonts w:ascii="Lustria" w:eastAsia="Lustria" w:hAnsi="Lustria" w:cs="Lustria"/>
          <w:b/>
          <w:sz w:val="22"/>
          <w:szCs w:val="22"/>
        </w:rPr>
      </w:pPr>
      <w:r>
        <w:rPr>
          <w:rFonts w:ascii="Lustria" w:eastAsia="Lustria" w:hAnsi="Lustria" w:cs="Lustria"/>
          <w:b/>
          <w:sz w:val="22"/>
          <w:szCs w:val="22"/>
        </w:rPr>
        <w:lastRenderedPageBreak/>
        <w:t>Author’sProfile:</w:t>
      </w:r>
    </w:p>
    <w:p w:rsidR="00741461" w:rsidRDefault="00741461" w:rsidP="00741461">
      <w:pPr>
        <w:pStyle w:val="ListParagraph"/>
        <w:numPr>
          <w:ilvl w:val="0"/>
          <w:numId w:val="7"/>
        </w:numPr>
      </w:pPr>
      <w:r>
        <w:t>Full Name: Rendhy Galih Prayogo</w:t>
      </w:r>
    </w:p>
    <w:p w:rsidR="00741461" w:rsidRDefault="00741461" w:rsidP="00741461">
      <w:pPr>
        <w:pStyle w:val="ListParagraph"/>
        <w:numPr>
          <w:ilvl w:val="0"/>
          <w:numId w:val="7"/>
        </w:numPr>
      </w:pPr>
      <w:r>
        <w:t>Institution: Universitas Negeri Jakarta</w:t>
      </w:r>
    </w:p>
    <w:p w:rsidR="00741461" w:rsidRDefault="00741461" w:rsidP="00741461">
      <w:pPr>
        <w:pStyle w:val="ListParagraph"/>
        <w:numPr>
          <w:ilvl w:val="0"/>
          <w:numId w:val="7"/>
        </w:numPr>
      </w:pPr>
      <w:r>
        <w:t xml:space="preserve">Email: </w:t>
      </w:r>
      <w:hyperlink r:id="rId15" w:history="1">
        <w:r w:rsidRPr="00692C9F">
          <w:rPr>
            <w:rStyle w:val="Hyperlink"/>
          </w:rPr>
          <w:t>rendhy.galih@mhs.unj.ac.id</w:t>
        </w:r>
      </w:hyperlink>
    </w:p>
    <w:p w:rsidR="00741461" w:rsidRDefault="00741461" w:rsidP="00741461">
      <w:pPr>
        <w:pStyle w:val="ListParagraph"/>
        <w:numPr>
          <w:ilvl w:val="0"/>
          <w:numId w:val="7"/>
        </w:numPr>
      </w:pPr>
      <w:r>
        <w:t>Education: Master’s Program in Art Education</w:t>
      </w:r>
    </w:p>
    <w:p w:rsidR="00741461" w:rsidRPr="00874A7A" w:rsidRDefault="00741461" w:rsidP="00741461">
      <w:pPr>
        <w:pStyle w:val="ListParagraph"/>
        <w:numPr>
          <w:ilvl w:val="0"/>
          <w:numId w:val="7"/>
        </w:numPr>
      </w:pPr>
      <w:r>
        <w:t>Research Interest: Art education, creativity, cultural heritage, project-based learni</w:t>
      </w:r>
      <w:r>
        <w:rPr>
          <w:lang w:val="id-ID"/>
        </w:rPr>
        <w:t>ng</w:t>
      </w:r>
    </w:p>
    <w:p w:rsidR="003A49FE" w:rsidRDefault="003A49FE" w:rsidP="00FC1A0A">
      <w:pPr>
        <w:spacing w:line="276" w:lineRule="auto"/>
        <w:ind w:left="720" w:hanging="720"/>
        <w:jc w:val="both"/>
        <w:rPr>
          <w:rFonts w:ascii="Calisto MT" w:hAnsi="Calisto MT"/>
          <w:bCs/>
          <w:kern w:val="1"/>
          <w:sz w:val="20"/>
          <w:szCs w:val="20"/>
          <w:lang w:val="id-ID" w:eastAsia="ar-SA"/>
        </w:rPr>
      </w:pPr>
    </w:p>
    <w:sectPr w:rsidR="003A49FE" w:rsidSect="004743E4">
      <w:headerReference w:type="default" r:id="rId16"/>
      <w:footerReference w:type="default" r:id="rId17"/>
      <w:pgSz w:w="11907" w:h="16840"/>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C23" w:rsidRDefault="00E53C23">
      <w:r>
        <w:separator/>
      </w:r>
    </w:p>
  </w:endnote>
  <w:endnote w:type="continuationSeparator" w:id="1">
    <w:p w:rsidR="00E53C23" w:rsidRDefault="00E53C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4A2" w:rsidRDefault="006E1DB2" w:rsidP="004324A2">
    <w:pPr>
      <w:pStyle w:val="Footer"/>
      <w:rPr>
        <w:rFonts w:ascii="Calisto MT" w:hAnsi="Calisto MT"/>
        <w:noProof/>
        <w:sz w:val="20"/>
        <w:szCs w:val="20"/>
      </w:rPr>
    </w:pPr>
    <w:r w:rsidRPr="00D44F4D">
      <w:rPr>
        <w:rFonts w:ascii="Calisto MT" w:hAnsi="Calisto MT"/>
      </w:rPr>
      <w:fldChar w:fldCharType="begin"/>
    </w:r>
    <w:r w:rsidR="004324A2" w:rsidRPr="00D44F4D">
      <w:rPr>
        <w:rFonts w:ascii="Calisto MT" w:hAnsi="Calisto MT"/>
      </w:rPr>
      <w:instrText xml:space="preserve"> PAGE   \* MERGEFORMAT </w:instrText>
    </w:r>
    <w:r w:rsidRPr="00D44F4D">
      <w:rPr>
        <w:rFonts w:ascii="Calisto MT" w:hAnsi="Calisto MT"/>
      </w:rPr>
      <w:fldChar w:fldCharType="separate"/>
    </w:r>
    <w:r w:rsidR="001B7A75">
      <w:rPr>
        <w:rFonts w:ascii="Calisto MT" w:hAnsi="Calisto MT"/>
        <w:noProof/>
      </w:rPr>
      <w:t>2</w:t>
    </w:r>
    <w:r w:rsidRPr="00D44F4D">
      <w:rPr>
        <w:rFonts w:ascii="Calisto MT" w:hAnsi="Calisto MT"/>
        <w:noProof/>
      </w:rPr>
      <w:fldChar w:fldCharType="end"/>
    </w:r>
    <w:r w:rsidR="004324A2" w:rsidRPr="00D44F4D">
      <w:rPr>
        <w:rFonts w:ascii="Calisto MT" w:hAnsi="Calisto MT"/>
        <w:noProof/>
      </w:rPr>
      <w:t>|</w:t>
    </w:r>
    <w:r w:rsidR="004324A2" w:rsidRPr="00D44F4D">
      <w:rPr>
        <w:rFonts w:ascii="Calisto MT" w:hAnsi="Calisto MT"/>
        <w:noProof/>
        <w:sz w:val="20"/>
        <w:szCs w:val="20"/>
      </w:rPr>
      <w:t xml:space="preserve">   https://journal.unj.ac.id/unj/index.php/circalled/</w:t>
    </w:r>
  </w:p>
  <w:p w:rsidR="000E4D58" w:rsidRPr="00DD6DB5" w:rsidRDefault="000E4D58" w:rsidP="00DD6DB5">
    <w:pPr>
      <w:pStyle w:val="Footer"/>
      <w:rPr>
        <w:rFonts w:ascii="Calisto MT" w:hAnsi="Calisto MT"/>
        <w:noProof/>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6202"/>
      <w:docPartObj>
        <w:docPartGallery w:val="Page Numbers (Bottom of Page)"/>
        <w:docPartUnique/>
      </w:docPartObj>
    </w:sdtPr>
    <w:sdtContent>
      <w:p w:rsidR="00E229CC" w:rsidRDefault="00EA15E8">
        <w:pPr>
          <w:pStyle w:val="Footer"/>
          <w:jc w:val="right"/>
        </w:pPr>
        <w:r>
          <w:rPr>
            <w:rFonts w:ascii="Calisto MT" w:hAnsi="Calisto MT"/>
            <w:bCs/>
            <w:sz w:val="22"/>
            <w:szCs w:val="22"/>
            <w:lang w:val="id-ID"/>
          </w:rPr>
          <w:t>Rendhy Galih Prayogo, Indro Moerdisuroso, Aprina Murwanti</w:t>
        </w:r>
        <w:r w:rsidR="00FC1A0A">
          <w:rPr>
            <w:rFonts w:ascii="Calisto MT" w:hAnsi="Calisto MT"/>
            <w:bCs/>
            <w:sz w:val="22"/>
            <w:szCs w:val="22"/>
            <w:lang w:val="id-ID"/>
          </w:rPr>
          <w:t xml:space="preserve"> </w:t>
        </w:r>
        <w:r w:rsidR="00E229CC">
          <w:t xml:space="preserve"> | </w:t>
        </w:r>
        <w:fldSimple w:instr=" PAGE   \* MERGEFORMAT ">
          <w:r w:rsidR="00D90501">
            <w:rPr>
              <w:noProof/>
            </w:rPr>
            <w:t>3</w:t>
          </w:r>
        </w:fldSimple>
        <w:r w:rsidR="00E229CC">
          <w:t xml:space="preserve"> </w:t>
        </w:r>
      </w:p>
    </w:sdtContent>
  </w:sdt>
  <w:p w:rsidR="000E4D58" w:rsidRPr="00E229CC" w:rsidRDefault="000E4D58">
    <w:pPr>
      <w:pBdr>
        <w:top w:val="nil"/>
        <w:left w:val="nil"/>
        <w:bottom w:val="nil"/>
        <w:right w:val="nil"/>
        <w:between w:val="nil"/>
      </w:pBdr>
      <w:tabs>
        <w:tab w:val="center" w:pos="4513"/>
        <w:tab w:val="right" w:pos="9026"/>
        <w:tab w:val="right" w:pos="9071"/>
      </w:tabs>
      <w:ind w:right="360" w:firstLine="360"/>
      <w:jc w:val="both"/>
      <w:rPr>
        <w:rFonts w:ascii="Lustria" w:eastAsia="Lustria" w:hAnsi="Lustria" w:cs="Lustria"/>
        <w:i/>
        <w:color w:val="000000"/>
        <w:sz w:val="20"/>
        <w:szCs w:val="20"/>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E4" w:rsidRDefault="004743E4" w:rsidP="004743E4">
    <w:pPr>
      <w:pStyle w:val="Header"/>
      <w:jc w:val="right"/>
      <w:rPr>
        <w:rFonts w:ascii="Calisto MT" w:hAnsi="Calisto MT"/>
        <w:sz w:val="20"/>
        <w:szCs w:val="20"/>
      </w:rPr>
    </w:pPr>
    <w:r>
      <w:rPr>
        <w:rFonts w:ascii="Calisto MT" w:hAnsi="Calisto MT"/>
        <w:sz w:val="20"/>
        <w:szCs w:val="20"/>
      </w:rPr>
      <w:t xml:space="preserve">© </w:t>
    </w:r>
    <w:r w:rsidRPr="004C43D9">
      <w:rPr>
        <w:rFonts w:ascii="Calisto MT" w:hAnsi="Calisto MT"/>
        <w:sz w:val="20"/>
        <w:szCs w:val="20"/>
      </w:rPr>
      <w:t xml:space="preserve">2025 </w:t>
    </w:r>
    <w:r>
      <w:rPr>
        <w:rFonts w:ascii="Calisto MT" w:hAnsi="Calisto MT"/>
        <w:sz w:val="20"/>
        <w:szCs w:val="20"/>
      </w:rPr>
      <w:t>T</w:t>
    </w:r>
    <w:r w:rsidRPr="004C43D9">
      <w:rPr>
        <w:rFonts w:ascii="Calisto MT" w:hAnsi="Calisto MT"/>
        <w:sz w:val="20"/>
        <w:szCs w:val="20"/>
      </w:rPr>
      <w:t xml:space="preserve">he </w:t>
    </w:r>
    <w:r>
      <w:rPr>
        <w:rFonts w:ascii="Calisto MT" w:hAnsi="Calisto MT"/>
        <w:sz w:val="20"/>
        <w:szCs w:val="20"/>
      </w:rPr>
      <w:t>A</w:t>
    </w:r>
    <w:r w:rsidRPr="004C43D9">
      <w:rPr>
        <w:rFonts w:ascii="Calisto MT" w:hAnsi="Calisto MT"/>
        <w:sz w:val="20"/>
        <w:szCs w:val="20"/>
      </w:rPr>
      <w:t>uthor</w:t>
    </w:r>
    <w:r>
      <w:rPr>
        <w:rFonts w:ascii="Calisto MT" w:hAnsi="Calisto MT"/>
        <w:sz w:val="20"/>
        <w:szCs w:val="20"/>
      </w:rPr>
      <w:t>(</w:t>
    </w:r>
    <w:r w:rsidRPr="004C43D9">
      <w:rPr>
        <w:rFonts w:ascii="Calisto MT" w:hAnsi="Calisto MT"/>
        <w:sz w:val="20"/>
        <w:szCs w:val="20"/>
      </w:rPr>
      <w:t>s</w:t>
    </w:r>
    <w:r>
      <w:rPr>
        <w:rFonts w:ascii="Calisto MT" w:hAnsi="Calisto MT"/>
        <w:sz w:val="20"/>
        <w:szCs w:val="20"/>
      </w:rPr>
      <w:t>)</w:t>
    </w:r>
  </w:p>
  <w:p w:rsidR="000E4D58" w:rsidRDefault="006C3760">
    <w:pPr>
      <w:pBdr>
        <w:top w:val="nil"/>
        <w:left w:val="nil"/>
        <w:bottom w:val="nil"/>
        <w:right w:val="nil"/>
        <w:between w:val="nil"/>
      </w:pBdr>
      <w:tabs>
        <w:tab w:val="center" w:pos="4513"/>
        <w:tab w:val="right" w:pos="9026"/>
        <w:tab w:val="right" w:pos="9071"/>
      </w:tabs>
      <w:rPr>
        <w:rFonts w:ascii="Lustria" w:eastAsia="Lustria" w:hAnsi="Lustria" w:cs="Lustria"/>
        <w:b/>
        <w:color w:val="000000"/>
        <w:sz w:val="20"/>
        <w:szCs w:val="20"/>
      </w:rPr>
    </w:pPr>
    <w:r>
      <w:rPr>
        <w:b/>
        <w:color w:val="000000"/>
      </w:rPr>
      <w:tab/>
    </w:r>
    <w:r>
      <w:rPr>
        <w:b/>
        <w:color w:val="00000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4A2" w:rsidRDefault="00C5680E" w:rsidP="004324A2">
    <w:pPr>
      <w:pStyle w:val="Footer"/>
      <w:jc w:val="right"/>
      <w:rPr>
        <w:rFonts w:ascii="Calisto MT" w:hAnsi="Calisto MT"/>
        <w:noProof/>
      </w:rPr>
    </w:pPr>
    <w:r>
      <w:rPr>
        <w:rFonts w:ascii="Calisto MT" w:hAnsi="Calisto MT"/>
        <w:bCs/>
        <w:sz w:val="22"/>
        <w:szCs w:val="22"/>
        <w:lang w:val="id-ID"/>
      </w:rPr>
      <w:t>Beny Ahmad Arif, Rien Safrina, Hery Budiawan</w:t>
    </w:r>
    <w:r w:rsidR="00AE155B">
      <w:rPr>
        <w:rFonts w:ascii="Calisto MT" w:hAnsi="Calisto MT"/>
        <w:bCs/>
        <w:sz w:val="22"/>
        <w:szCs w:val="22"/>
        <w:lang w:val="id-ID"/>
      </w:rPr>
      <w:t xml:space="preserve"> </w:t>
    </w:r>
    <w:r w:rsidR="004324A2" w:rsidRPr="004C17FF">
      <w:rPr>
        <w:rFonts w:ascii="Calisto MT" w:hAnsi="Calisto MT"/>
        <w:noProof/>
      </w:rPr>
      <w:t>|</w:t>
    </w:r>
    <w:r w:rsidR="006E1DB2" w:rsidRPr="004C17FF">
      <w:rPr>
        <w:rFonts w:ascii="Calisto MT" w:hAnsi="Calisto MT"/>
      </w:rPr>
      <w:fldChar w:fldCharType="begin"/>
    </w:r>
    <w:r w:rsidR="004324A2" w:rsidRPr="004C17FF">
      <w:rPr>
        <w:rFonts w:ascii="Calisto MT" w:hAnsi="Calisto MT"/>
      </w:rPr>
      <w:instrText xml:space="preserve"> PAGE   \* MERGEFORMAT </w:instrText>
    </w:r>
    <w:r w:rsidR="006E1DB2" w:rsidRPr="004C17FF">
      <w:rPr>
        <w:rFonts w:ascii="Calisto MT" w:hAnsi="Calisto MT"/>
      </w:rPr>
      <w:fldChar w:fldCharType="separate"/>
    </w:r>
    <w:r w:rsidR="00741461">
      <w:rPr>
        <w:rFonts w:ascii="Calisto MT" w:hAnsi="Calisto MT"/>
        <w:noProof/>
      </w:rPr>
      <w:t>5</w:t>
    </w:r>
    <w:r w:rsidR="006E1DB2" w:rsidRPr="004C17FF">
      <w:rPr>
        <w:rFonts w:ascii="Calisto MT" w:hAnsi="Calisto MT"/>
        <w:noProof/>
      </w:rPr>
      <w:fldChar w:fldCharType="end"/>
    </w:r>
    <w:r w:rsidR="006E1DB2">
      <w:rPr>
        <w:rFonts w:ascii="Calisto MT" w:hAnsi="Calisto MT"/>
        <w:noProof/>
      </w:rPr>
    </w:r>
  </w:p>
  <w:p w:rsidR="004743E4" w:rsidRPr="004324A2" w:rsidRDefault="004743E4" w:rsidP="004324A2">
    <w:pPr>
      <w:pStyle w:val="Footer"/>
      <w:rPr>
        <w:rFonts w:ascii="Calisto MT" w:hAnsi="Calisto MT"/>
        <w:noProof/>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C23" w:rsidRDefault="00E53C23">
      <w:r>
        <w:separator/>
      </w:r>
    </w:p>
  </w:footnote>
  <w:footnote w:type="continuationSeparator" w:id="1">
    <w:p w:rsidR="00E53C23" w:rsidRDefault="00E53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4A2" w:rsidRPr="00F1298D" w:rsidRDefault="004324A2" w:rsidP="004324A2">
    <w:pPr>
      <w:pStyle w:val="Header"/>
      <w:jc w:val="right"/>
      <w:rPr>
        <w:rFonts w:ascii="Calisto MT" w:hAnsi="Calisto MT"/>
        <w:sz w:val="20"/>
        <w:szCs w:val="20"/>
      </w:rPr>
    </w:pPr>
    <w:r w:rsidRPr="00F1298D">
      <w:rPr>
        <w:rFonts w:ascii="Calisto MT" w:hAnsi="Calisto MT"/>
        <w:sz w:val="20"/>
        <w:szCs w:val="20"/>
      </w:rPr>
      <w:t>International Conference on Innovation, Reflection, and Creativity</w:t>
    </w:r>
  </w:p>
  <w:p w:rsidR="004324A2" w:rsidRPr="00F1298D" w:rsidRDefault="004324A2" w:rsidP="004324A2">
    <w:pPr>
      <w:pStyle w:val="Header"/>
      <w:jc w:val="right"/>
      <w:rPr>
        <w:rFonts w:ascii="Calisto MT" w:hAnsi="Calisto MT"/>
        <w:sz w:val="20"/>
        <w:szCs w:val="20"/>
      </w:rPr>
    </w:pPr>
    <w:r w:rsidRPr="00F1298D">
      <w:rPr>
        <w:rFonts w:ascii="Calisto MT" w:hAnsi="Calisto MT"/>
        <w:sz w:val="20"/>
        <w:szCs w:val="20"/>
      </w:rPr>
      <w:t>in Arts, Literature, and Language Education (I-CIRCALLE</w:t>
    </w:r>
    <w:r>
      <w:rPr>
        <w:rFonts w:ascii="Calisto MT" w:hAnsi="Calisto MT"/>
        <w:sz w:val="20"/>
        <w:szCs w:val="20"/>
      </w:rPr>
      <w:t>D</w:t>
    </w:r>
    <w:r w:rsidRPr="00F1298D">
      <w:rPr>
        <w:rFonts w:ascii="Calisto MT" w:hAnsi="Calisto MT"/>
        <w:sz w:val="20"/>
        <w:szCs w:val="20"/>
      </w:rPr>
      <w:t>)</w:t>
    </w:r>
  </w:p>
  <w:p w:rsidR="000E4D58" w:rsidRDefault="000E4D58" w:rsidP="004324A2">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01" w:rsidRDefault="00D90501" w:rsidP="00D90501">
    <w:pPr>
      <w:suppressAutoHyphens/>
      <w:rPr>
        <w:rFonts w:ascii="Calisto MT" w:hAnsi="Calisto MT"/>
        <w:sz w:val="20"/>
        <w:szCs w:val="20"/>
        <w:lang w:val="id-ID"/>
      </w:rPr>
    </w:pPr>
    <w:bookmarkStart w:id="3" w:name="_Hlk215995072"/>
    <w:r w:rsidRPr="00357020">
      <w:rPr>
        <w:rFonts w:ascii="Calisto MT" w:hAnsi="Calisto MT"/>
        <w:sz w:val="20"/>
        <w:szCs w:val="20"/>
      </w:rPr>
      <w:t>Upaya</w:t>
    </w:r>
    <w:r w:rsidRPr="00357020">
      <w:rPr>
        <w:rFonts w:ascii="Calisto MT" w:hAnsi="Calisto MT"/>
        <w:sz w:val="20"/>
        <w:szCs w:val="20"/>
        <w:lang w:val="id-ID"/>
      </w:rPr>
      <w:t xml:space="preserve"> </w:t>
    </w:r>
    <w:r w:rsidRPr="00357020">
      <w:rPr>
        <w:rFonts w:ascii="Calisto MT" w:hAnsi="Calisto MT"/>
        <w:sz w:val="20"/>
        <w:szCs w:val="20"/>
      </w:rPr>
      <w:t>Meningkatkan</w:t>
    </w:r>
    <w:r w:rsidRPr="00357020">
      <w:rPr>
        <w:rFonts w:ascii="Calisto MT" w:hAnsi="Calisto MT"/>
        <w:sz w:val="20"/>
        <w:szCs w:val="20"/>
        <w:lang w:val="id-ID"/>
      </w:rPr>
      <w:t xml:space="preserve"> </w:t>
    </w:r>
    <w:r w:rsidRPr="00357020">
      <w:rPr>
        <w:rFonts w:ascii="Calisto MT" w:hAnsi="Calisto MT"/>
        <w:sz w:val="20"/>
        <w:szCs w:val="20"/>
      </w:rPr>
      <w:t>Kreativitas</w:t>
    </w:r>
    <w:r w:rsidRPr="00357020">
      <w:rPr>
        <w:rFonts w:ascii="Calisto MT" w:hAnsi="Calisto MT"/>
        <w:sz w:val="20"/>
        <w:szCs w:val="20"/>
        <w:lang w:val="id-ID"/>
      </w:rPr>
      <w:t xml:space="preserve"> </w:t>
    </w:r>
    <w:r w:rsidRPr="00357020">
      <w:rPr>
        <w:rFonts w:ascii="Calisto MT" w:hAnsi="Calisto MT"/>
        <w:sz w:val="20"/>
        <w:szCs w:val="20"/>
      </w:rPr>
      <w:t>Siswa</w:t>
    </w:r>
    <w:r w:rsidRPr="00357020">
      <w:rPr>
        <w:rFonts w:ascii="Calisto MT" w:hAnsi="Calisto MT"/>
        <w:sz w:val="20"/>
        <w:szCs w:val="20"/>
        <w:lang w:val="id-ID"/>
      </w:rPr>
      <w:t xml:space="preserve"> d</w:t>
    </w:r>
    <w:r w:rsidRPr="00357020">
      <w:rPr>
        <w:rFonts w:ascii="Calisto MT" w:hAnsi="Calisto MT"/>
        <w:sz w:val="20"/>
        <w:szCs w:val="20"/>
      </w:rPr>
      <w:t>alam</w:t>
    </w:r>
    <w:r w:rsidRPr="00357020">
      <w:rPr>
        <w:rFonts w:ascii="Calisto MT" w:hAnsi="Calisto MT"/>
        <w:sz w:val="20"/>
        <w:szCs w:val="20"/>
        <w:lang w:val="id-ID"/>
      </w:rPr>
      <w:t xml:space="preserve"> </w:t>
    </w:r>
    <w:r w:rsidRPr="00357020">
      <w:rPr>
        <w:rFonts w:ascii="Calisto MT" w:hAnsi="Calisto MT"/>
        <w:sz w:val="20"/>
        <w:szCs w:val="20"/>
      </w:rPr>
      <w:t>Pembelajaran</w:t>
    </w:r>
    <w:r w:rsidRPr="00357020">
      <w:rPr>
        <w:rFonts w:ascii="Calisto MT" w:hAnsi="Calisto MT"/>
        <w:sz w:val="20"/>
        <w:szCs w:val="20"/>
        <w:lang w:val="id-ID"/>
      </w:rPr>
      <w:t xml:space="preserve"> </w:t>
    </w:r>
    <w:r w:rsidRPr="00357020">
      <w:rPr>
        <w:rFonts w:ascii="Calisto MT" w:hAnsi="Calisto MT"/>
        <w:sz w:val="20"/>
        <w:szCs w:val="20"/>
      </w:rPr>
      <w:t>Seni</w:t>
    </w:r>
    <w:r w:rsidRPr="00357020">
      <w:rPr>
        <w:rFonts w:ascii="Calisto MT" w:hAnsi="Calisto MT"/>
        <w:sz w:val="20"/>
        <w:szCs w:val="20"/>
        <w:lang w:val="id-ID"/>
      </w:rPr>
      <w:t xml:space="preserve"> </w:t>
    </w:r>
    <w:r w:rsidRPr="00357020">
      <w:rPr>
        <w:rFonts w:ascii="Calisto MT" w:hAnsi="Calisto MT"/>
        <w:sz w:val="20"/>
        <w:szCs w:val="20"/>
      </w:rPr>
      <w:t>Rupa</w:t>
    </w:r>
    <w:r w:rsidRPr="00357020">
      <w:rPr>
        <w:rFonts w:ascii="Calisto MT" w:hAnsi="Calisto MT"/>
        <w:sz w:val="20"/>
        <w:szCs w:val="20"/>
        <w:lang w:val="id-ID"/>
      </w:rPr>
      <w:t xml:space="preserve"> </w:t>
    </w:r>
    <w:r w:rsidRPr="00357020">
      <w:rPr>
        <w:rFonts w:ascii="Calisto MT" w:hAnsi="Calisto MT"/>
        <w:sz w:val="20"/>
        <w:szCs w:val="20"/>
      </w:rPr>
      <w:t>Melalui</w:t>
    </w:r>
    <w:r w:rsidRPr="00357020">
      <w:rPr>
        <w:rFonts w:ascii="Calisto MT" w:hAnsi="Calisto MT"/>
        <w:sz w:val="20"/>
        <w:szCs w:val="20"/>
        <w:lang w:val="id-ID"/>
      </w:rPr>
      <w:t xml:space="preserve"> </w:t>
    </w:r>
    <w:r w:rsidRPr="00357020">
      <w:rPr>
        <w:rFonts w:ascii="Calisto MT" w:hAnsi="Calisto MT"/>
        <w:sz w:val="20"/>
        <w:szCs w:val="20"/>
      </w:rPr>
      <w:t>Media</w:t>
    </w:r>
    <w:r w:rsidRPr="00357020">
      <w:rPr>
        <w:rFonts w:ascii="Calisto MT" w:hAnsi="Calisto MT"/>
        <w:sz w:val="20"/>
        <w:szCs w:val="20"/>
        <w:lang w:val="id-ID"/>
      </w:rPr>
      <w:t xml:space="preserve"> </w:t>
    </w:r>
    <w:r w:rsidRPr="00357020">
      <w:rPr>
        <w:rFonts w:ascii="Calisto MT" w:hAnsi="Calisto MT"/>
        <w:sz w:val="20"/>
        <w:szCs w:val="20"/>
      </w:rPr>
      <w:t>Pagelaran</w:t>
    </w:r>
    <w:r w:rsidRPr="00357020">
      <w:rPr>
        <w:rFonts w:ascii="Calisto MT" w:hAnsi="Calisto MT"/>
        <w:sz w:val="20"/>
        <w:szCs w:val="20"/>
        <w:lang w:val="id-ID"/>
      </w:rPr>
      <w:t xml:space="preserve"> </w:t>
    </w:r>
    <w:r w:rsidRPr="00357020">
      <w:rPr>
        <w:rFonts w:ascii="Calisto MT" w:hAnsi="Calisto MT"/>
        <w:sz w:val="20"/>
        <w:szCs w:val="20"/>
      </w:rPr>
      <w:t>Wayang</w:t>
    </w:r>
  </w:p>
  <w:p w:rsidR="00D90501" w:rsidRPr="00357020" w:rsidRDefault="00D90501" w:rsidP="00D90501">
    <w:pPr>
      <w:suppressAutoHyphens/>
      <w:rPr>
        <w:rFonts w:ascii="Calisto MT" w:hAnsi="Calisto MT"/>
        <w:sz w:val="20"/>
        <w:szCs w:val="20"/>
        <w:lang w:val="id-ID"/>
      </w:rPr>
    </w:pPr>
    <w:r w:rsidRPr="00357020">
      <w:rPr>
        <w:rFonts w:ascii="Calisto MT" w:hAnsi="Calisto MT"/>
        <w:sz w:val="20"/>
        <w:szCs w:val="20"/>
      </w:rPr>
      <w:t>Modern</w:t>
    </w:r>
    <w:r w:rsidRPr="00357020">
      <w:rPr>
        <w:rFonts w:ascii="Calisto MT" w:hAnsi="Calisto MT"/>
        <w:sz w:val="20"/>
        <w:szCs w:val="20"/>
        <w:lang w:val="id-ID"/>
      </w:rPr>
      <w:t xml:space="preserve"> u</w:t>
    </w:r>
    <w:r w:rsidRPr="00357020">
      <w:rPr>
        <w:rFonts w:ascii="Calisto MT" w:hAnsi="Calisto MT"/>
        <w:sz w:val="20"/>
        <w:szCs w:val="20"/>
      </w:rPr>
      <w:t>ntuk</w:t>
    </w:r>
    <w:r w:rsidRPr="00357020">
      <w:rPr>
        <w:rFonts w:ascii="Calisto MT" w:hAnsi="Calisto MT"/>
        <w:sz w:val="20"/>
        <w:szCs w:val="20"/>
        <w:lang w:val="id-ID"/>
      </w:rPr>
      <w:t xml:space="preserve"> </w:t>
    </w:r>
    <w:r w:rsidRPr="00357020">
      <w:rPr>
        <w:rFonts w:ascii="Calisto MT" w:hAnsi="Calisto MT"/>
        <w:sz w:val="20"/>
        <w:szCs w:val="20"/>
      </w:rPr>
      <w:t>Kelas</w:t>
    </w:r>
    <w:r w:rsidRPr="00357020">
      <w:rPr>
        <w:rFonts w:ascii="Calisto MT" w:hAnsi="Calisto MT"/>
        <w:sz w:val="20"/>
        <w:szCs w:val="20"/>
        <w:lang w:val="id-ID"/>
      </w:rPr>
      <w:t xml:space="preserve"> </w:t>
    </w:r>
    <w:r w:rsidRPr="00357020">
      <w:rPr>
        <w:rFonts w:ascii="Calisto MT" w:hAnsi="Calisto MT"/>
        <w:sz w:val="20"/>
        <w:szCs w:val="20"/>
      </w:rPr>
      <w:t>XI</w:t>
    </w:r>
    <w:r w:rsidRPr="00357020">
      <w:rPr>
        <w:rFonts w:ascii="Calisto MT" w:hAnsi="Calisto MT"/>
        <w:sz w:val="20"/>
        <w:szCs w:val="20"/>
        <w:lang w:val="id-ID"/>
      </w:rPr>
      <w:t xml:space="preserve">  d</w:t>
    </w:r>
    <w:r w:rsidRPr="00357020">
      <w:rPr>
        <w:rFonts w:ascii="Calisto MT" w:hAnsi="Calisto MT"/>
        <w:sz w:val="20"/>
        <w:szCs w:val="20"/>
      </w:rPr>
      <w:t>i</w:t>
    </w:r>
    <w:r w:rsidRPr="00357020">
      <w:rPr>
        <w:rFonts w:ascii="Calisto MT" w:hAnsi="Calisto MT"/>
        <w:sz w:val="20"/>
        <w:szCs w:val="20"/>
        <w:lang w:val="id-ID"/>
      </w:rPr>
      <w:t xml:space="preserve"> </w:t>
    </w:r>
    <w:r w:rsidRPr="00357020">
      <w:rPr>
        <w:rFonts w:ascii="Calisto MT" w:hAnsi="Calisto MT"/>
        <w:sz w:val="20"/>
        <w:szCs w:val="20"/>
      </w:rPr>
      <w:t>SMAN</w:t>
    </w:r>
    <w:r w:rsidRPr="00357020">
      <w:rPr>
        <w:rFonts w:ascii="Calisto MT" w:hAnsi="Calisto MT"/>
        <w:sz w:val="20"/>
        <w:szCs w:val="20"/>
        <w:lang w:val="id-ID"/>
      </w:rPr>
      <w:t xml:space="preserve"> </w:t>
    </w:r>
    <w:r w:rsidRPr="00357020">
      <w:rPr>
        <w:rFonts w:ascii="Calisto MT" w:hAnsi="Calisto MT"/>
        <w:sz w:val="20"/>
        <w:szCs w:val="20"/>
      </w:rPr>
      <w:t>46</w:t>
    </w:r>
    <w:r w:rsidRPr="00357020">
      <w:rPr>
        <w:rFonts w:ascii="Calisto MT" w:hAnsi="Calisto MT"/>
        <w:sz w:val="20"/>
        <w:szCs w:val="20"/>
        <w:lang w:val="id-ID"/>
      </w:rPr>
      <w:t xml:space="preserve"> </w:t>
    </w:r>
    <w:r w:rsidRPr="00357020">
      <w:rPr>
        <w:rFonts w:ascii="Calisto MT" w:hAnsi="Calisto MT"/>
        <w:sz w:val="20"/>
        <w:szCs w:val="20"/>
      </w:rPr>
      <w:t>Jakarta</w:t>
    </w:r>
  </w:p>
  <w:p w:rsidR="007661E1" w:rsidRDefault="007661E1" w:rsidP="007661E1">
    <w:pPr>
      <w:pStyle w:val="Header"/>
      <w:tabs>
        <w:tab w:val="clear" w:pos="4513"/>
        <w:tab w:val="clear" w:pos="9026"/>
      </w:tabs>
      <w:ind w:left="3686"/>
      <w:jc w:val="right"/>
      <w:rPr>
        <w:rFonts w:ascii="Calisto MT" w:hAnsi="Calisto MT"/>
        <w:i/>
        <w:iCs/>
        <w:sz w:val="20"/>
        <w:szCs w:val="20"/>
      </w:rPr>
    </w:pPr>
  </w:p>
  <w:bookmarkEnd w:id="3"/>
  <w:p w:rsidR="007661E1" w:rsidRPr="00506AAA" w:rsidRDefault="006E1DB2" w:rsidP="007661E1">
    <w:pPr>
      <w:pStyle w:val="Header"/>
      <w:rPr>
        <w:i/>
        <w:iCs/>
      </w:rPr>
    </w:pPr>
    <w:r w:rsidRPr="006E1DB2">
      <w:rPr>
        <w:noProof/>
      </w:rPr>
      <w:pict>
        <v:line id="Straight Connector 2" o:spid="_x0000_s1026" style="position:absolute;z-index:251664384;visibility:visible" from="5.75pt,7.4pt" to="45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" strokecolor="black [3200]">
          <v:stroke joinstyle="miter"/>
        </v:line>
      </w:pict>
    </w:r>
    <w:r w:rsidR="007661E1">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E4" w:rsidRDefault="004743E4" w:rsidP="004743E4">
    <w:pPr>
      <w:pStyle w:val="Header"/>
      <w:tabs>
        <w:tab w:val="clear" w:pos="4513"/>
        <w:tab w:val="clear" w:pos="9026"/>
      </w:tabs>
      <w:ind w:left="3686"/>
      <w:jc w:val="right"/>
      <w:rPr>
        <w:rFonts w:ascii="Calisto MT" w:hAnsi="Calisto MT"/>
        <w:i/>
        <w:iCs/>
        <w:sz w:val="20"/>
        <w:szCs w:val="20"/>
      </w:rPr>
    </w:pPr>
    <w:r w:rsidRPr="00D44F4D">
      <w:rPr>
        <w:rFonts w:ascii="Calisto MT" w:hAnsi="Calisto MT"/>
        <w:noProof/>
        <w:lang w:val="id-ID" w:eastAsia="id-ID"/>
      </w:rPr>
      <w:drawing>
        <wp:anchor distT="0" distB="0" distL="114300" distR="114300" simplePos="0" relativeHeight="251666432" behindDoc="0" locked="0" layoutInCell="1" allowOverlap="1">
          <wp:simplePos x="0" y="0"/>
          <wp:positionH relativeFrom="column">
            <wp:posOffset>-9525</wp:posOffset>
          </wp:positionH>
          <wp:positionV relativeFrom="paragraph">
            <wp:posOffset>104140</wp:posOffset>
          </wp:positionV>
          <wp:extent cx="1718310" cy="471170"/>
          <wp:effectExtent l="0" t="0" r="0" b="0"/>
          <wp:wrapSquare wrapText="bothSides"/>
          <wp:docPr id="4" name="Picture 1"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27963" name="Picture 1" descr="A black screen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8310" cy="471170"/>
                  </a:xfrm>
                  <a:prstGeom prst="rect">
                    <a:avLst/>
                  </a:prstGeom>
                  <a:noFill/>
                  <a:ln>
                    <a:noFill/>
                  </a:ln>
                </pic:spPr>
              </pic:pic>
            </a:graphicData>
          </a:graphic>
        </wp:anchor>
      </w:drawing>
    </w:r>
  </w:p>
  <w:p w:rsidR="004743E4" w:rsidRDefault="004743E4" w:rsidP="004743E4">
    <w:pPr>
      <w:pStyle w:val="Header"/>
      <w:tabs>
        <w:tab w:val="clear" w:pos="4513"/>
        <w:tab w:val="clear" w:pos="9026"/>
      </w:tabs>
      <w:ind w:left="142"/>
      <w:jc w:val="right"/>
      <w:rPr>
        <w:rFonts w:ascii="Calisto MT" w:hAnsi="Calisto MT"/>
        <w:b/>
        <w:bCs/>
        <w:sz w:val="20"/>
        <w:szCs w:val="20"/>
      </w:rPr>
    </w:pPr>
    <w:r w:rsidRPr="00F1298D">
      <w:rPr>
        <w:rFonts w:ascii="Calisto MT" w:hAnsi="Calisto MT"/>
        <w:b/>
        <w:bCs/>
        <w:sz w:val="20"/>
        <w:szCs w:val="20"/>
      </w:rPr>
      <w:t>International Conference on Innovation, Reflection, and Creativity</w:t>
    </w:r>
  </w:p>
  <w:p w:rsidR="004743E4" w:rsidRPr="00F1298D" w:rsidRDefault="004743E4" w:rsidP="004743E4">
    <w:pPr>
      <w:pStyle w:val="Header"/>
      <w:tabs>
        <w:tab w:val="clear" w:pos="4513"/>
        <w:tab w:val="clear" w:pos="9026"/>
      </w:tabs>
      <w:ind w:left="142"/>
      <w:jc w:val="right"/>
      <w:rPr>
        <w:rFonts w:ascii="Calisto MT" w:hAnsi="Calisto MT"/>
        <w:b/>
        <w:bCs/>
        <w:sz w:val="20"/>
        <w:szCs w:val="20"/>
      </w:rPr>
    </w:pPr>
    <w:r w:rsidRPr="00F1298D">
      <w:rPr>
        <w:rFonts w:ascii="Calisto MT" w:hAnsi="Calisto MT"/>
        <w:b/>
        <w:bCs/>
        <w:sz w:val="20"/>
        <w:szCs w:val="20"/>
      </w:rPr>
      <w:t>in Arts, Literature, and Language Education (I-CIRCALLE</w:t>
    </w:r>
    <w:r>
      <w:rPr>
        <w:rFonts w:ascii="Calisto MT" w:hAnsi="Calisto MT"/>
        <w:b/>
        <w:bCs/>
        <w:sz w:val="20"/>
        <w:szCs w:val="20"/>
      </w:rPr>
      <w:t>D</w:t>
    </w:r>
    <w:r w:rsidRPr="00F1298D">
      <w:rPr>
        <w:rFonts w:ascii="Calisto MT" w:hAnsi="Calisto MT"/>
        <w:b/>
        <w:bCs/>
        <w:sz w:val="20"/>
        <w:szCs w:val="20"/>
      </w:rPr>
      <w:t>)</w:t>
    </w:r>
  </w:p>
  <w:p w:rsidR="004743E4" w:rsidRPr="00F1298D" w:rsidRDefault="004743E4" w:rsidP="004743E4">
    <w:pPr>
      <w:pStyle w:val="Header"/>
      <w:tabs>
        <w:tab w:val="clear" w:pos="4513"/>
        <w:tab w:val="clear" w:pos="9026"/>
      </w:tabs>
      <w:ind w:left="3686"/>
      <w:jc w:val="right"/>
      <w:rPr>
        <w:rFonts w:ascii="Calisto MT" w:hAnsi="Calisto MT"/>
        <w:b/>
        <w:bCs/>
        <w:sz w:val="20"/>
        <w:szCs w:val="20"/>
        <w:lang w:val="es-ES"/>
      </w:rPr>
    </w:pPr>
    <w:r w:rsidRPr="00F1298D">
      <w:rPr>
        <w:rFonts w:ascii="Calisto MT" w:hAnsi="Calisto MT"/>
        <w:b/>
        <w:bCs/>
        <w:sz w:val="20"/>
        <w:szCs w:val="20"/>
        <w:lang w:val="es-ES"/>
      </w:rPr>
      <w:t>Fakultas Bahasa dan Seni, Universitas Negeri Jakarta</w:t>
    </w:r>
  </w:p>
  <w:p w:rsidR="004743E4" w:rsidRPr="00F1298D" w:rsidRDefault="004743E4" w:rsidP="004743E4">
    <w:pPr>
      <w:pStyle w:val="Header"/>
      <w:tabs>
        <w:tab w:val="clear" w:pos="4513"/>
        <w:tab w:val="clear" w:pos="9026"/>
      </w:tabs>
      <w:ind w:left="3686"/>
      <w:jc w:val="right"/>
      <w:rPr>
        <w:rFonts w:ascii="Calisto MT" w:hAnsi="Calisto MT"/>
        <w:b/>
        <w:bCs/>
        <w:sz w:val="20"/>
        <w:szCs w:val="20"/>
      </w:rPr>
    </w:pPr>
    <w:r w:rsidRPr="00F1298D">
      <w:rPr>
        <w:rFonts w:ascii="Calisto MT" w:hAnsi="Calisto MT"/>
        <w:b/>
        <w:bCs/>
        <w:sz w:val="20"/>
        <w:szCs w:val="20"/>
      </w:rPr>
      <w:t>14 Oktober 2025</w:t>
    </w:r>
  </w:p>
  <w:p w:rsidR="000E4D58" w:rsidRPr="004743E4" w:rsidRDefault="006E1DB2" w:rsidP="004743E4">
    <w:pPr>
      <w:pStyle w:val="Header"/>
      <w:rPr>
        <w:i/>
        <w:iCs/>
      </w:rPr>
    </w:pPr>
    <w:r w:rsidRPr="006E1DB2">
      <w:rPr>
        <w:noProof/>
      </w:rPr>
      <w:pict>
        <v:line id="Straight Connector 1006680146" o:spid="_x0000_s1027" style="position:absolute;z-index:251667456;visibility:visible" from="5.75pt,7.4pt" to="45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" strokecolor="black [3200]">
          <v:stroke joinstyle="miter"/>
        </v:line>
      </w:pict>
    </w:r>
    <w:r w:rsidR="004743E4">
      <w:ptab w:relativeTo="margin" w:alignment="right" w:leader="none"/>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60288" behindDoc="0" locked="0" layoutInCell="1" hidden="0" allowOverlap="1" wp14:anchorId="3FC4F8AA" wp14:editId="02846575">
            <wp:simplePos x="0" y="0"/>
            <wp:positionH relativeFrom="column">
              <wp:posOffset>129539</wp:posOffset>
            </wp:positionH>
            <wp:positionV relativeFrom="paragraph">
              <wp:posOffset>88057</wp:posOffset>
            </wp:positionV>
            <wp:extent cx="0" cy="12700"/>
            <wp:effectExtent l="0" t="0" r="0" b="0"/>
            <wp:wrapNone/>
            <wp:docPr id="1392769731" name="Straight Arrow Connector 1392769731"/>
            <wp:cNvGraphicFramePr/>
            <a:graphic xmlns:a="http://schemas.openxmlformats.org/drawingml/2006/main">
              <a:graphicData uri="http://schemas.microsoft.com/office/word/2010/wordprocessingShape">
                <wps:wsp>
                  <wps:cNvCnPr/>
                  <wps:spPr>
                    <a:xfrm>
                      <a:off x="2498140" y="3780000"/>
                      <a:ext cx="569572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ve:Fallback>
        <w:r w:rsidR="006C3760">
          <w:rPr>
            <w:noProof/>
            <w:lang w:val="id-ID" w:eastAsia="id-ID"/>
          </w:rPr>
          <w:drawing>
            <wp:anchor distT="0" distB="0" distL="114300" distR="114300" simplePos="0" relativeHeight="251668480" behindDoc="0" locked="0" layoutInCell="1" allowOverlap="1">
              <wp:simplePos x="0" y="0"/>
              <wp:positionH relativeFrom="column">
                <wp:posOffset>129539</wp:posOffset>
              </wp:positionH>
              <wp:positionV relativeFrom="paragraph">
                <wp:posOffset>88057</wp:posOffset>
              </wp:positionV>
              <wp:extent cx="0" cy="12700"/>
              <wp:effectExtent l="0" t="0" r="0" b="0"/>
              <wp:wrapNone/>
              <wp:docPr id="13927697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0" cy="12700"/>
                      </a:xfrm>
                      <a:prstGeom prst="rect">
                        <a:avLst/>
                      </a:prstGeom>
                      <a:ln/>
                    </pic:spPr>
                  </pic:pic>
                </a:graphicData>
              </a:graphic>
            </wp:anchor>
          </w:drawing>
        </w:r>
      </ve:Fallback>
    </ve:AlternateConten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FC" w:rsidRPr="00CC4ED7" w:rsidRDefault="00610AFC" w:rsidP="00610AFC">
    <w:pPr>
      <w:suppressAutoHyphens/>
      <w:rPr>
        <w:rFonts w:ascii="Calisto MT" w:hAnsi="Calisto MT"/>
        <w:sz w:val="20"/>
        <w:szCs w:val="20"/>
        <w:lang w:val="id-ID"/>
      </w:rPr>
    </w:pPr>
    <w:r w:rsidRPr="00CC4ED7">
      <w:rPr>
        <w:rFonts w:ascii="Calisto MT" w:hAnsi="Calisto MT"/>
        <w:sz w:val="20"/>
        <w:szCs w:val="20"/>
      </w:rPr>
      <w:t>Revitalizing the Classroom: Lyric Video-Based Icebreaking Strategy to Enhance Learning Motivation of 9th Grade Students at SMPN 31 Kota Tangerang</w:t>
    </w:r>
  </w:p>
  <w:p w:rsidR="007661E1" w:rsidRPr="004324A2" w:rsidRDefault="007661E1" w:rsidP="007661E1">
    <w:pPr>
      <w:pStyle w:val="Header"/>
      <w:rPr>
        <w:rFonts w:ascii="Calisto MT" w:hAnsi="Calisto MT"/>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D34"/>
    <w:multiLevelType w:val="multilevel"/>
    <w:tmpl w:val="4FF4C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D749A"/>
    <w:multiLevelType w:val="multilevel"/>
    <w:tmpl w:val="2398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E4F3F"/>
    <w:multiLevelType w:val="multilevel"/>
    <w:tmpl w:val="EED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A3007"/>
    <w:multiLevelType w:val="hybridMultilevel"/>
    <w:tmpl w:val="ECFE84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3E45CC6"/>
    <w:multiLevelType w:val="multilevel"/>
    <w:tmpl w:val="A392A68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839C2"/>
    <w:multiLevelType w:val="multilevel"/>
    <w:tmpl w:val="277AF72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6C107698"/>
    <w:multiLevelType w:val="multilevel"/>
    <w:tmpl w:val="E7F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E4D58"/>
    <w:rsid w:val="00066FA7"/>
    <w:rsid w:val="00094192"/>
    <w:rsid w:val="000E4D58"/>
    <w:rsid w:val="00145E6A"/>
    <w:rsid w:val="00150E1F"/>
    <w:rsid w:val="001B7A75"/>
    <w:rsid w:val="002B434E"/>
    <w:rsid w:val="002C7B84"/>
    <w:rsid w:val="00372775"/>
    <w:rsid w:val="003A49FE"/>
    <w:rsid w:val="003C3588"/>
    <w:rsid w:val="003E684B"/>
    <w:rsid w:val="004324A2"/>
    <w:rsid w:val="004440FB"/>
    <w:rsid w:val="004743E4"/>
    <w:rsid w:val="004A2455"/>
    <w:rsid w:val="004F023B"/>
    <w:rsid w:val="00534777"/>
    <w:rsid w:val="005C7345"/>
    <w:rsid w:val="00610AFC"/>
    <w:rsid w:val="006277D4"/>
    <w:rsid w:val="00676733"/>
    <w:rsid w:val="006C3760"/>
    <w:rsid w:val="006E1DB2"/>
    <w:rsid w:val="006E4611"/>
    <w:rsid w:val="00740EE8"/>
    <w:rsid w:val="00741461"/>
    <w:rsid w:val="007661E1"/>
    <w:rsid w:val="00775368"/>
    <w:rsid w:val="00784C43"/>
    <w:rsid w:val="007C4256"/>
    <w:rsid w:val="007E453B"/>
    <w:rsid w:val="007E4926"/>
    <w:rsid w:val="00802FA1"/>
    <w:rsid w:val="00881AA3"/>
    <w:rsid w:val="00891836"/>
    <w:rsid w:val="008D0CB2"/>
    <w:rsid w:val="00905474"/>
    <w:rsid w:val="00913FB8"/>
    <w:rsid w:val="00963C32"/>
    <w:rsid w:val="009D4520"/>
    <w:rsid w:val="009E406A"/>
    <w:rsid w:val="00AD4321"/>
    <w:rsid w:val="00AE155B"/>
    <w:rsid w:val="00B70273"/>
    <w:rsid w:val="00C02582"/>
    <w:rsid w:val="00C54AB0"/>
    <w:rsid w:val="00C5680E"/>
    <w:rsid w:val="00C823BC"/>
    <w:rsid w:val="00D4556D"/>
    <w:rsid w:val="00D46FC6"/>
    <w:rsid w:val="00D90501"/>
    <w:rsid w:val="00DC7A3F"/>
    <w:rsid w:val="00DD6DB5"/>
    <w:rsid w:val="00DE2E48"/>
    <w:rsid w:val="00DF0C58"/>
    <w:rsid w:val="00E02B80"/>
    <w:rsid w:val="00E229CC"/>
    <w:rsid w:val="00E53C23"/>
    <w:rsid w:val="00E67F4A"/>
    <w:rsid w:val="00E83AE2"/>
    <w:rsid w:val="00EA15E8"/>
    <w:rsid w:val="00EE0C1B"/>
    <w:rsid w:val="00F305FC"/>
    <w:rsid w:val="00FA288E"/>
    <w:rsid w:val="00FC1A0A"/>
    <w:rsid w:val="00FC271E"/>
    <w:rsid w:val="00FF16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B2"/>
  </w:style>
  <w:style w:type="paragraph" w:styleId="Heading1">
    <w:name w:val="heading 1"/>
    <w:basedOn w:val="Normal"/>
    <w:next w:val="Normal"/>
    <w:uiPriority w:val="9"/>
    <w:qFormat/>
    <w:rsid w:val="006E1DB2"/>
    <w:pPr>
      <w:keepNext/>
      <w:jc w:val="both"/>
      <w:outlineLvl w:val="0"/>
    </w:pPr>
    <w:rPr>
      <w:b/>
      <w:sz w:val="20"/>
      <w:szCs w:val="20"/>
    </w:rPr>
  </w:style>
  <w:style w:type="paragraph" w:styleId="Heading2">
    <w:name w:val="heading 2"/>
    <w:basedOn w:val="Normal"/>
    <w:next w:val="Normal"/>
    <w:uiPriority w:val="9"/>
    <w:semiHidden/>
    <w:unhideWhenUsed/>
    <w:qFormat/>
    <w:rsid w:val="006E1DB2"/>
    <w:pPr>
      <w:keepNext/>
      <w:jc w:val="both"/>
      <w:outlineLvl w:val="1"/>
    </w:pPr>
  </w:style>
  <w:style w:type="paragraph" w:styleId="Heading3">
    <w:name w:val="heading 3"/>
    <w:basedOn w:val="Normal"/>
    <w:next w:val="Normal"/>
    <w:uiPriority w:val="9"/>
    <w:semiHidden/>
    <w:unhideWhenUsed/>
    <w:qFormat/>
    <w:rsid w:val="006E1DB2"/>
    <w:pPr>
      <w:keepNext/>
      <w:ind w:firstLine="851"/>
      <w:jc w:val="both"/>
      <w:outlineLvl w:val="2"/>
    </w:pPr>
    <w:rPr>
      <w:b/>
      <w:sz w:val="20"/>
      <w:szCs w:val="20"/>
    </w:rPr>
  </w:style>
  <w:style w:type="paragraph" w:styleId="Heading4">
    <w:name w:val="heading 4"/>
    <w:basedOn w:val="Normal"/>
    <w:next w:val="Normal"/>
    <w:uiPriority w:val="9"/>
    <w:semiHidden/>
    <w:unhideWhenUsed/>
    <w:qFormat/>
    <w:rsid w:val="006E1DB2"/>
    <w:pPr>
      <w:keepNext/>
      <w:keepLines/>
      <w:spacing w:before="240" w:after="40"/>
      <w:outlineLvl w:val="3"/>
    </w:pPr>
    <w:rPr>
      <w:b/>
    </w:rPr>
  </w:style>
  <w:style w:type="paragraph" w:styleId="Heading5">
    <w:name w:val="heading 5"/>
    <w:basedOn w:val="Normal"/>
    <w:next w:val="Normal"/>
    <w:uiPriority w:val="9"/>
    <w:semiHidden/>
    <w:unhideWhenUsed/>
    <w:qFormat/>
    <w:rsid w:val="006E1DB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E1DB2"/>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6E1DB2"/>
    <w:tblPr>
      <w:tblCellMar>
        <w:top w:w="100" w:type="dxa"/>
        <w:left w:w="100" w:type="dxa"/>
        <w:bottom w:w="100" w:type="dxa"/>
        <w:right w:w="100" w:type="dxa"/>
      </w:tblCellMar>
    </w:tblPr>
  </w:style>
  <w:style w:type="paragraph" w:styleId="Title">
    <w:name w:val="Title"/>
    <w:basedOn w:val="Normal"/>
    <w:next w:val="Normal"/>
    <w:uiPriority w:val="10"/>
    <w:qFormat/>
    <w:rsid w:val="006E1DB2"/>
    <w:pPr>
      <w:jc w:val="center"/>
    </w:pPr>
    <w:rPr>
      <w:b/>
      <w:sz w:val="32"/>
      <w:szCs w:val="32"/>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39"/>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basedOn w:val="DefaultParagraphFont"/>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character" w:customStyle="1" w:styleId="UnresolvedMention">
    <w:name w:val="Unresolved Mention"/>
    <w:basedOn w:val="DefaultParagraphFont"/>
    <w:uiPriority w:val="99"/>
    <w:semiHidden/>
    <w:unhideWhenUsed/>
    <w:rsid w:val="005A5800"/>
    <w:rPr>
      <w:color w:val="605E5C"/>
      <w:shd w:val="clear" w:color="auto" w:fill="E1DFDD"/>
    </w:rPr>
  </w:style>
  <w:style w:type="character" w:styleId="PageNumber">
    <w:name w:val="page number"/>
    <w:basedOn w:val="DefaultParagraphFont"/>
    <w:semiHidden/>
    <w:unhideWhenUsed/>
    <w:rsid w:val="007A325D"/>
  </w:style>
  <w:style w:type="character" w:styleId="FollowedHyperlink">
    <w:name w:val="FollowedHyperlink"/>
    <w:basedOn w:val="DefaultParagraphFont"/>
    <w:semiHidden/>
    <w:unhideWhenUsed/>
    <w:rsid w:val="006A7662"/>
    <w:rPr>
      <w:color w:val="954F72" w:themeColor="followedHyperlink"/>
      <w:u w:val="single"/>
    </w:rPr>
  </w:style>
  <w:style w:type="character" w:customStyle="1" w:styleId="value">
    <w:name w:val="value"/>
    <w:basedOn w:val="DefaultParagraphFont"/>
    <w:rsid w:val="00077785"/>
  </w:style>
  <w:style w:type="paragraph" w:styleId="Subtitle">
    <w:name w:val="Subtitle"/>
    <w:basedOn w:val="Normal"/>
    <w:next w:val="Normal"/>
    <w:uiPriority w:val="11"/>
    <w:qFormat/>
    <w:rsid w:val="006E1DB2"/>
    <w:pPr>
      <w:spacing w:after="60"/>
      <w:jc w:val="center"/>
    </w:pPr>
    <w:rPr>
      <w:rFonts w:ascii="Arial" w:eastAsia="Arial" w:hAnsi="Arial" w:cs="Arial"/>
    </w:rPr>
  </w:style>
  <w:style w:type="table" w:customStyle="1" w:styleId="a">
    <w:basedOn w:val="TableNormal"/>
    <w:rsid w:val="006E1DB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1DB2"/>
    <w:tblPr>
      <w:tblStyleRowBandSize w:val="1"/>
      <w:tblStyleColBandSize w:val="1"/>
      <w:tblInd w:w="0" w:type="dxa"/>
      <w:tblCellMar>
        <w:top w:w="0" w:type="dxa"/>
        <w:left w:w="85" w:type="dxa"/>
        <w:bottom w:w="0" w:type="dxa"/>
        <w:right w:w="85" w:type="dxa"/>
      </w:tblCellMar>
    </w:tblPr>
  </w:style>
  <w:style w:type="paragraph" w:styleId="BodyText">
    <w:name w:val="Body Text"/>
    <w:basedOn w:val="Normal"/>
    <w:link w:val="BodyTextChar"/>
    <w:uiPriority w:val="99"/>
    <w:semiHidden/>
    <w:unhideWhenUsed/>
    <w:rsid w:val="006277D4"/>
    <w:pPr>
      <w:spacing w:after="120"/>
    </w:pPr>
    <w:rPr>
      <w:lang w:eastAsia="id-ID"/>
    </w:rPr>
  </w:style>
  <w:style w:type="character" w:customStyle="1" w:styleId="BodyTextChar">
    <w:name w:val="Body Text Char"/>
    <w:basedOn w:val="DefaultParagraphFont"/>
    <w:link w:val="BodyText"/>
    <w:uiPriority w:val="99"/>
    <w:semiHidden/>
    <w:rsid w:val="006277D4"/>
    <w:rPr>
      <w:lang w:eastAsia="id-ID"/>
    </w:rPr>
  </w:style>
</w:styles>
</file>

<file path=word/webSettings.xml><?xml version="1.0" encoding="utf-8"?>
<w:webSettings xmlns:r="http://schemas.openxmlformats.org/officeDocument/2006/relationships" xmlns:w="http://schemas.openxmlformats.org/wordprocessingml/2006/main">
  <w:divs>
    <w:div w:id="26806690">
      <w:bodyDiv w:val="1"/>
      <w:marLeft w:val="0"/>
      <w:marRight w:val="0"/>
      <w:marTop w:val="0"/>
      <w:marBottom w:val="0"/>
      <w:divBdr>
        <w:top w:val="none" w:sz="0" w:space="0" w:color="auto"/>
        <w:left w:val="none" w:sz="0" w:space="0" w:color="auto"/>
        <w:bottom w:val="none" w:sz="0" w:space="0" w:color="auto"/>
        <w:right w:val="none" w:sz="0" w:space="0" w:color="auto"/>
      </w:divBdr>
    </w:div>
    <w:div w:id="65614302">
      <w:bodyDiv w:val="1"/>
      <w:marLeft w:val="0"/>
      <w:marRight w:val="0"/>
      <w:marTop w:val="0"/>
      <w:marBottom w:val="0"/>
      <w:divBdr>
        <w:top w:val="none" w:sz="0" w:space="0" w:color="auto"/>
        <w:left w:val="none" w:sz="0" w:space="0" w:color="auto"/>
        <w:bottom w:val="none" w:sz="0" w:space="0" w:color="auto"/>
        <w:right w:val="none" w:sz="0" w:space="0" w:color="auto"/>
      </w:divBdr>
    </w:div>
    <w:div w:id="288559801">
      <w:bodyDiv w:val="1"/>
      <w:marLeft w:val="0"/>
      <w:marRight w:val="0"/>
      <w:marTop w:val="0"/>
      <w:marBottom w:val="0"/>
      <w:divBdr>
        <w:top w:val="none" w:sz="0" w:space="0" w:color="auto"/>
        <w:left w:val="none" w:sz="0" w:space="0" w:color="auto"/>
        <w:bottom w:val="none" w:sz="0" w:space="0" w:color="auto"/>
        <w:right w:val="none" w:sz="0" w:space="0" w:color="auto"/>
      </w:divBdr>
    </w:div>
    <w:div w:id="475923436">
      <w:bodyDiv w:val="1"/>
      <w:marLeft w:val="0"/>
      <w:marRight w:val="0"/>
      <w:marTop w:val="0"/>
      <w:marBottom w:val="0"/>
      <w:divBdr>
        <w:top w:val="none" w:sz="0" w:space="0" w:color="auto"/>
        <w:left w:val="none" w:sz="0" w:space="0" w:color="auto"/>
        <w:bottom w:val="none" w:sz="0" w:space="0" w:color="auto"/>
        <w:right w:val="none" w:sz="0" w:space="0" w:color="auto"/>
      </w:divBdr>
    </w:div>
    <w:div w:id="525758363">
      <w:bodyDiv w:val="1"/>
      <w:marLeft w:val="0"/>
      <w:marRight w:val="0"/>
      <w:marTop w:val="0"/>
      <w:marBottom w:val="0"/>
      <w:divBdr>
        <w:top w:val="none" w:sz="0" w:space="0" w:color="auto"/>
        <w:left w:val="none" w:sz="0" w:space="0" w:color="auto"/>
        <w:bottom w:val="none" w:sz="0" w:space="0" w:color="auto"/>
        <w:right w:val="none" w:sz="0" w:space="0" w:color="auto"/>
      </w:divBdr>
    </w:div>
    <w:div w:id="748427055">
      <w:bodyDiv w:val="1"/>
      <w:marLeft w:val="0"/>
      <w:marRight w:val="0"/>
      <w:marTop w:val="0"/>
      <w:marBottom w:val="0"/>
      <w:divBdr>
        <w:top w:val="none" w:sz="0" w:space="0" w:color="auto"/>
        <w:left w:val="none" w:sz="0" w:space="0" w:color="auto"/>
        <w:bottom w:val="none" w:sz="0" w:space="0" w:color="auto"/>
        <w:right w:val="none" w:sz="0" w:space="0" w:color="auto"/>
      </w:divBdr>
    </w:div>
    <w:div w:id="818575835">
      <w:bodyDiv w:val="1"/>
      <w:marLeft w:val="0"/>
      <w:marRight w:val="0"/>
      <w:marTop w:val="0"/>
      <w:marBottom w:val="0"/>
      <w:divBdr>
        <w:top w:val="none" w:sz="0" w:space="0" w:color="auto"/>
        <w:left w:val="none" w:sz="0" w:space="0" w:color="auto"/>
        <w:bottom w:val="none" w:sz="0" w:space="0" w:color="auto"/>
        <w:right w:val="none" w:sz="0" w:space="0" w:color="auto"/>
      </w:divBdr>
    </w:div>
    <w:div w:id="837497828">
      <w:bodyDiv w:val="1"/>
      <w:marLeft w:val="0"/>
      <w:marRight w:val="0"/>
      <w:marTop w:val="0"/>
      <w:marBottom w:val="0"/>
      <w:divBdr>
        <w:top w:val="none" w:sz="0" w:space="0" w:color="auto"/>
        <w:left w:val="none" w:sz="0" w:space="0" w:color="auto"/>
        <w:bottom w:val="none" w:sz="0" w:space="0" w:color="auto"/>
        <w:right w:val="none" w:sz="0" w:space="0" w:color="auto"/>
      </w:divBdr>
    </w:div>
    <w:div w:id="1088501254">
      <w:bodyDiv w:val="1"/>
      <w:marLeft w:val="0"/>
      <w:marRight w:val="0"/>
      <w:marTop w:val="0"/>
      <w:marBottom w:val="0"/>
      <w:divBdr>
        <w:top w:val="none" w:sz="0" w:space="0" w:color="auto"/>
        <w:left w:val="none" w:sz="0" w:space="0" w:color="auto"/>
        <w:bottom w:val="none" w:sz="0" w:space="0" w:color="auto"/>
        <w:right w:val="none" w:sz="0" w:space="0" w:color="auto"/>
      </w:divBdr>
    </w:div>
    <w:div w:id="1986273384">
      <w:bodyDiv w:val="1"/>
      <w:marLeft w:val="0"/>
      <w:marRight w:val="0"/>
      <w:marTop w:val="0"/>
      <w:marBottom w:val="0"/>
      <w:divBdr>
        <w:top w:val="none" w:sz="0" w:space="0" w:color="auto"/>
        <w:left w:val="none" w:sz="0" w:space="0" w:color="auto"/>
        <w:bottom w:val="none" w:sz="0" w:space="0" w:color="auto"/>
        <w:right w:val="none" w:sz="0" w:space="0" w:color="auto"/>
      </w:divBdr>
    </w:div>
    <w:div w:id="200227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dhy.galih@mhs.unj.ac.id%2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ndhy.galih@mhs.unj.ac.id"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y3X/3xxzf4msioUqqEBgtZSPw==">CgMxLjA4AHIhMXQ3T3Q1Q240cU5NQnVvdEJlcWo3TWdBM0xwc29kVHBp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Agritech</dc:creator>
  <cp:lastModifiedBy>hp</cp:lastModifiedBy>
  <cp:revision>4</cp:revision>
  <dcterms:created xsi:type="dcterms:W3CDTF">2025-12-10T07:09:00Z</dcterms:created>
  <dcterms:modified xsi:type="dcterms:W3CDTF">2025-12-10T07:22:00Z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http://www.zotero.org/styles/apa</vt:lpwstr>
  </property>
  <property fmtid="{D5CDD505-2E9C-101B-9397-08002B2CF9AE}" pid="25" name="GrammarlyDocumentId">
    <vt:lpwstr>3b2ffd66-044b-4a81-93d4-f16ac067529f</vt:lpwstr>
  </property>
</Properties>
</file>