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BA12" w14:textId="4846FCB5" w:rsidR="00840B2E" w:rsidRPr="00840B2E" w:rsidRDefault="00840B2E" w:rsidP="00840B2E">
      <w:pPr>
        <w:jc w:val="center"/>
        <w:rPr>
          <w:b/>
          <w:bCs/>
          <w:sz w:val="28"/>
          <w:szCs w:val="32"/>
          <w:lang w:val="en-US"/>
        </w:rPr>
      </w:pPr>
      <w:r w:rsidRPr="00840B2E">
        <w:rPr>
          <w:b/>
          <w:bCs/>
          <w:sz w:val="28"/>
          <w:szCs w:val="32"/>
          <w:lang w:val="en-US"/>
        </w:rPr>
        <w:t>Analisis Kualitas Instrumen Tes Soal Ujian Akhir Semester Genap Mata Pelajaran Kimia Kelas Xi Ilmu Pengetahuan Alam Sekolah Menengah Atas Negeri 6 Pekanbaru Tahun Ajaran 2015/2016</w:t>
      </w:r>
    </w:p>
    <w:p w14:paraId="49320115" w14:textId="665980DF" w:rsidR="00AC79D7" w:rsidRPr="00D940A4" w:rsidRDefault="00AC79D7" w:rsidP="00AC79D7">
      <w:pPr>
        <w:jc w:val="center"/>
        <w:rPr>
          <w:b/>
          <w:noProof/>
          <w:lang w:val="id-ID"/>
        </w:rPr>
      </w:pPr>
    </w:p>
    <w:p w14:paraId="1E605AF9" w14:textId="77777777" w:rsidR="00AC79D7" w:rsidRPr="00D940A4" w:rsidRDefault="00AC79D7" w:rsidP="00AC79D7">
      <w:pPr>
        <w:jc w:val="center"/>
        <w:rPr>
          <w:b/>
          <w:noProof/>
          <w:lang w:val="id-ID"/>
        </w:rPr>
      </w:pPr>
    </w:p>
    <w:p w14:paraId="19E3D3A3" w14:textId="3C3BB8AD" w:rsidR="00840B2E" w:rsidRDefault="00840B2E" w:rsidP="00AC79D7">
      <w:pPr>
        <w:jc w:val="center"/>
        <w:rPr>
          <w:noProof/>
          <w:lang w:val="id-ID"/>
        </w:rPr>
      </w:pPr>
      <w:r w:rsidRPr="00840B2E">
        <w:rPr>
          <w:noProof/>
          <w:lang w:val="id-ID"/>
        </w:rPr>
        <w:t>Tengku Syarifah Wikasari</w:t>
      </w:r>
      <w:r w:rsidRPr="00840B2E">
        <w:rPr>
          <w:noProof/>
          <w:vertAlign w:val="superscript"/>
        </w:rPr>
        <w:t>1</w:t>
      </w:r>
      <w:r w:rsidRPr="00840B2E">
        <w:rPr>
          <w:noProof/>
          <w:lang w:val="id-ID"/>
        </w:rPr>
        <w:t>, Pangoloan Soleman Ritonga</w:t>
      </w:r>
      <w:r w:rsidRPr="00840B2E">
        <w:rPr>
          <w:noProof/>
          <w:vertAlign w:val="superscript"/>
          <w:lang w:val="id-ID"/>
        </w:rPr>
        <w:t>2</w:t>
      </w:r>
    </w:p>
    <w:p w14:paraId="4B3E85F7" w14:textId="50F37576" w:rsidR="00AC79D7" w:rsidRPr="00D940A4" w:rsidRDefault="00AC79D7" w:rsidP="006C69B2">
      <w:pPr>
        <w:jc w:val="center"/>
        <w:rPr>
          <w:noProof/>
          <w:lang w:val="id-ID"/>
        </w:rPr>
      </w:pPr>
      <w:r w:rsidRPr="00D940A4">
        <w:rPr>
          <w:noProof/>
          <w:vertAlign w:val="superscript"/>
          <w:lang w:val="id-ID"/>
        </w:rPr>
        <w:t>1</w:t>
      </w:r>
      <w:r w:rsidR="004F4A8F" w:rsidRPr="00D940A4">
        <w:rPr>
          <w:noProof/>
          <w:vertAlign w:val="superscript"/>
          <w:lang w:val="id-ID"/>
        </w:rPr>
        <w:t>23</w:t>
      </w:r>
      <w:r w:rsidR="004F4A8F" w:rsidRPr="00D940A4">
        <w:rPr>
          <w:noProof/>
          <w:lang w:val="id-ID"/>
        </w:rPr>
        <w:t xml:space="preserve">Program Studi Pendidikan Kimia, Fakultas </w:t>
      </w:r>
      <w:r w:rsidR="00840B2E">
        <w:rPr>
          <w:noProof/>
        </w:rPr>
        <w:t>Tarbiyah</w:t>
      </w:r>
      <w:r w:rsidRPr="00D940A4">
        <w:rPr>
          <w:noProof/>
          <w:lang w:val="id-ID"/>
        </w:rPr>
        <w:t xml:space="preserve">, </w:t>
      </w:r>
      <w:r w:rsidR="00840B2E">
        <w:rPr>
          <w:noProof/>
        </w:rPr>
        <w:t>Universitas Islam Negeri Suska Riau</w:t>
      </w:r>
      <w:r w:rsidRPr="00D940A4">
        <w:rPr>
          <w:noProof/>
          <w:lang w:val="id-ID"/>
        </w:rPr>
        <w:t xml:space="preserve">, </w:t>
      </w:r>
      <w:r w:rsidR="00840B2E" w:rsidRPr="00840B2E">
        <w:rPr>
          <w:noProof/>
          <w:lang w:val="id-ID"/>
        </w:rPr>
        <w:t>Panam, Jl. HR. Soebrantas No.Km. 15, RW.15, Simpang Baru, Kota Pekanbaru</w:t>
      </w:r>
      <w:r w:rsidR="00840B2E">
        <w:rPr>
          <w:noProof/>
        </w:rPr>
        <w:t xml:space="preserve">, </w:t>
      </w:r>
      <w:r w:rsidRPr="00D940A4">
        <w:rPr>
          <w:noProof/>
          <w:lang w:val="id-ID"/>
        </w:rPr>
        <w:t>Indonesia</w:t>
      </w:r>
    </w:p>
    <w:p w14:paraId="38A62128" w14:textId="77777777" w:rsidR="00AC79D7" w:rsidRPr="00D940A4" w:rsidRDefault="00AC79D7" w:rsidP="00AC79D7">
      <w:pPr>
        <w:jc w:val="center"/>
        <w:rPr>
          <w:b/>
          <w:noProof/>
          <w:lang w:val="id-ID"/>
        </w:rPr>
      </w:pPr>
    </w:p>
    <w:p w14:paraId="5852DFDC" w14:textId="002597EA" w:rsidR="00143838" w:rsidRPr="00D940A4" w:rsidRDefault="0098045D" w:rsidP="00AC79D7">
      <w:pPr>
        <w:jc w:val="center"/>
        <w:rPr>
          <w:i/>
          <w:noProof/>
          <w:lang w:val="id-ID"/>
        </w:rPr>
      </w:pPr>
      <w:r w:rsidRPr="00D940A4">
        <w:rPr>
          <w:i/>
          <w:noProof/>
          <w:lang w:val="id-ID"/>
        </w:rPr>
        <w:t xml:space="preserve">Corresponding author: </w:t>
      </w:r>
      <w:r w:rsidR="00840B2E" w:rsidRPr="00840B2E">
        <w:rPr>
          <w:i/>
          <w:noProof/>
          <w:lang w:val="id-ID"/>
        </w:rPr>
        <w:t>wikaaja57@gmail.com</w:t>
      </w:r>
    </w:p>
    <w:p w14:paraId="7E62DD13" w14:textId="77777777" w:rsidR="00143838" w:rsidRPr="00D940A4" w:rsidRDefault="00143838" w:rsidP="00AC79D7">
      <w:pPr>
        <w:jc w:val="center"/>
        <w:rPr>
          <w:b/>
          <w:noProof/>
          <w:lang w:val="id-ID"/>
        </w:rPr>
      </w:pPr>
    </w:p>
    <w:p w14:paraId="31C82028" w14:textId="77777777" w:rsidR="00BE3675" w:rsidRPr="00D940A4" w:rsidRDefault="00BE3675" w:rsidP="009662FD">
      <w:pPr>
        <w:rPr>
          <w:b/>
          <w:noProof/>
          <w:lang w:val="id-ID"/>
        </w:rPr>
      </w:pPr>
      <w:r w:rsidRPr="00D940A4">
        <w:rPr>
          <w:b/>
          <w:noProof/>
          <w:lang w:val="id-ID"/>
        </w:rPr>
        <w:t xml:space="preserve">Abstrak </w:t>
      </w:r>
    </w:p>
    <w:p w14:paraId="19C57608" w14:textId="77777777" w:rsidR="007C2A84" w:rsidRPr="007C2A84" w:rsidRDefault="007C2A84" w:rsidP="009662FD">
      <w:pPr>
        <w:jc w:val="both"/>
        <w:rPr>
          <w:i/>
          <w:noProof/>
          <w:sz w:val="22"/>
          <w:szCs w:val="22"/>
          <w:lang w:val="id-ID"/>
        </w:rPr>
      </w:pPr>
      <w:r w:rsidRPr="007C2A84">
        <w:rPr>
          <w:i/>
          <w:noProof/>
          <w:sz w:val="22"/>
          <w:szCs w:val="22"/>
          <w:lang w:val="id-ID"/>
        </w:rPr>
        <w:t>Ada banyak faktor yang menyebabkan masalah yang dihadapi dalam proses pembelajaran, salah satunya adalah perangkat pembelajaran yang digunakan dan dibuat oleh guru.  Instrumen pembelajaran dapat berupa soal-soal tes.  Penelitian ini bertujuan untuk mengetahui kualitas butir soal ulangan akhir semester gasal mata pelajaran kimia kelas XI IPA SMA Negeri 6 Pekanbaru Tahun Ajaran 2015/2016 ditinjau dari aspek kualitatif dan kuantitatif.  Sampel penelitian ini adalah seluruh lembar jawaban siswa kelas XI IPA (XI IPA 1 sampai dengan XI IPA 6) yang berjumlah 192 orang. Butir soal ujian akhir semester dua terdiri dari 30 soal pilihan ganda.  Temuan penelitian menunjukkan ketidaksesuaian butir soal dari aspek kualitatif, terdapat 8 (26,7%) butir soal dari aspek materi, 12 (40%) butir soal dari aspek konstruksi, dan 23 (76,6%) butir soal dari aspek bahasa.  Sedangkan pada aspek kuantitatif, terdapat 3 (10%) butir soal yang tidak valid.  Reliabilitas butir soal tes yang tinggi adalah 0,72.  Dari segi daya pembeda, terdapat 3 (10%) butir soal yang termasuk kategori jelek, 11 (36,7%) butir soal yang termasuk kategori sedang, dan 16 (53,3%) butir soal yang termasuk kategori baik.  Dalam hal tingkat kesulitan, terdapat 2 (6,9%) butir soal yang termasuk dalam kategori sulit, 22 (72,4%) butir soal yang termasuk dalam kategori sedang, dan 6 (23%) butir soal yang termasuk dalam kategori mudah. Sebanyak 27 (23%) opsi distraktor tidak berfungsi.  Dapat disimpulkan bahwa persentase ketidaksesuaian butir soal pada aspek kualitatif sebesar 47,7% yang berarti kualitas butir soal cukup.  Pada aspek kuantitatif, validitas, reliabilitas, dan daya pembeda berada pada kriteria baik, sedangkan tingkat kesukaran dan distraktor berada pada kriteria cukup.</w:t>
      </w:r>
    </w:p>
    <w:p w14:paraId="228242C0" w14:textId="77777777" w:rsidR="00696209" w:rsidRPr="00D940A4" w:rsidRDefault="00696209" w:rsidP="009662FD">
      <w:pPr>
        <w:jc w:val="both"/>
        <w:rPr>
          <w:b/>
          <w:noProof/>
          <w:lang w:val="en-US"/>
        </w:rPr>
      </w:pPr>
    </w:p>
    <w:p w14:paraId="7A47746C" w14:textId="77777777" w:rsidR="009B57FC" w:rsidRPr="00D940A4" w:rsidRDefault="009B57FC" w:rsidP="009662FD">
      <w:pPr>
        <w:jc w:val="both"/>
        <w:rPr>
          <w:b/>
          <w:noProof/>
          <w:lang w:val="en-US"/>
        </w:rPr>
      </w:pPr>
      <w:r w:rsidRPr="00D940A4">
        <w:rPr>
          <w:b/>
          <w:noProof/>
          <w:lang w:val="en-US"/>
        </w:rPr>
        <w:t>Kata kunci</w:t>
      </w:r>
    </w:p>
    <w:p w14:paraId="70862AD0" w14:textId="77777777" w:rsidR="007C2A84" w:rsidRDefault="007C2A84" w:rsidP="009662FD">
      <w:pPr>
        <w:rPr>
          <w:i/>
          <w:noProof/>
          <w:sz w:val="22"/>
          <w:szCs w:val="22"/>
          <w:lang w:val="id-ID"/>
        </w:rPr>
      </w:pPr>
      <w:r w:rsidRPr="007C2A84">
        <w:rPr>
          <w:i/>
          <w:noProof/>
          <w:sz w:val="22"/>
          <w:szCs w:val="22"/>
          <w:lang w:val="id-ID"/>
        </w:rPr>
        <w:t xml:space="preserve">Analisis Uji Instrumen Kualitas, Analisis Kualitatif, Analisis Kuantitatif </w:t>
      </w:r>
    </w:p>
    <w:p w14:paraId="451BE816" w14:textId="77777777" w:rsidR="007C2A84" w:rsidRDefault="007C2A84" w:rsidP="009662FD">
      <w:pPr>
        <w:rPr>
          <w:i/>
          <w:noProof/>
          <w:sz w:val="22"/>
          <w:szCs w:val="22"/>
          <w:lang w:val="id-ID"/>
        </w:rPr>
      </w:pPr>
    </w:p>
    <w:p w14:paraId="16AC75D1" w14:textId="66256EE3" w:rsidR="00AC79D7" w:rsidRPr="00D940A4" w:rsidRDefault="00AC79D7" w:rsidP="009662FD">
      <w:pPr>
        <w:rPr>
          <w:b/>
          <w:noProof/>
          <w:lang w:val="id-ID"/>
        </w:rPr>
      </w:pPr>
      <w:r w:rsidRPr="00D940A4">
        <w:rPr>
          <w:b/>
          <w:noProof/>
          <w:lang w:val="id-ID"/>
        </w:rPr>
        <w:t>Abstract</w:t>
      </w:r>
    </w:p>
    <w:p w14:paraId="789206A7" w14:textId="77777777" w:rsidR="007C2A84" w:rsidRDefault="007C2A84" w:rsidP="009662FD">
      <w:pPr>
        <w:jc w:val="both"/>
        <w:rPr>
          <w:i/>
          <w:szCs w:val="28"/>
          <w:lang w:val="en-US"/>
        </w:rPr>
      </w:pPr>
      <w:r w:rsidRPr="00687753">
        <w:rPr>
          <w:i/>
          <w:szCs w:val="28"/>
          <w:lang w:val="en-US"/>
        </w:rPr>
        <w:t xml:space="preserve">There were many factors causing problems encountered in the learning process, one of them was the learning instrument used and created by the teacher.  Learning instrument can be as test items.  This research aimed at knowing the quality of test items of final examination of the second semester on Chemistry subject of XI Natural Science at State Senior High School 6 Pekanbaru in the Academic Year of 2015/2016 in terms of qualitative and quantitative aspects.  Sample of this research was all student answer sheets of XI Natural Science (XI Natural Science 1 to 6) comprised 192 students.  Test items of final examination of the second semester comprised 30 multiple choice questions.  Research findings showed inappropriate test items in term of qualitative aspect, there were 8 (26.7%) test items in term of material, 12 (40%) test items in term of construction, and 23 (76.6%) test items in term of language.  Whereas in the quantitative aspect, 3 (10%) test items were not valid.  High reliability test items were 0.72.  In term of discriminator, there were 3 (10%) test items were on bad category, 11 (36.7%) test items were on medium category, and 16 </w:t>
      </w:r>
      <w:r w:rsidRPr="00687753">
        <w:rPr>
          <w:i/>
          <w:szCs w:val="28"/>
          <w:lang w:val="en-US"/>
        </w:rPr>
        <w:lastRenderedPageBreak/>
        <w:t xml:space="preserve">(53.3%) test items were on good category.  In term of difficulty level, there were 2 (6.9%) test items were on difficult category, 22 (72.4%) test items were on medium category, and 6 (23%) test items were on easy category.  27 (23%) options of distractors were not working.  It could be concluded that the percentage of inappropriate test items in qualitative aspect was 47.7% meaning that the quality of test items was </w:t>
      </w:r>
      <w:r>
        <w:rPr>
          <w:i/>
          <w:szCs w:val="28"/>
          <w:lang w:val="en-US"/>
        </w:rPr>
        <w:t xml:space="preserve">enough.  In quantitative aspect </w:t>
      </w:r>
      <w:r w:rsidRPr="00687753">
        <w:rPr>
          <w:i/>
          <w:szCs w:val="28"/>
          <w:lang w:val="en-US"/>
        </w:rPr>
        <w:t>validity, reliability, and discriminator were on good criteria, whereas difficulty level and distractor were on enough criterion.</w:t>
      </w:r>
    </w:p>
    <w:p w14:paraId="6EE000BB" w14:textId="77777777" w:rsidR="00AC79D7" w:rsidRPr="00D940A4" w:rsidRDefault="00AC79D7" w:rsidP="00AC79D7">
      <w:pPr>
        <w:jc w:val="both"/>
        <w:rPr>
          <w:i/>
          <w:noProof/>
          <w:lang w:val="id-ID"/>
        </w:rPr>
      </w:pPr>
    </w:p>
    <w:p w14:paraId="5CC7497D" w14:textId="51B73ADF" w:rsidR="007C2A84" w:rsidRPr="007C2A84" w:rsidRDefault="00AC79D7" w:rsidP="00B1066C">
      <w:pPr>
        <w:jc w:val="both"/>
        <w:rPr>
          <w:b/>
          <w:noProof/>
          <w:lang w:val="id-ID"/>
        </w:rPr>
      </w:pPr>
      <w:r w:rsidRPr="00D940A4">
        <w:rPr>
          <w:b/>
          <w:noProof/>
          <w:lang w:val="id-ID"/>
        </w:rPr>
        <w:t>Keywords</w:t>
      </w:r>
    </w:p>
    <w:p w14:paraId="1BCAD966" w14:textId="77777777" w:rsidR="007C2A84" w:rsidRDefault="007C2A84" w:rsidP="007C2A84">
      <w:pPr>
        <w:rPr>
          <w:bCs/>
          <w:i/>
          <w:szCs w:val="28"/>
          <w:lang w:val="en-US"/>
        </w:rPr>
      </w:pPr>
      <w:r w:rsidRPr="00687753">
        <w:rPr>
          <w:bCs/>
          <w:i/>
          <w:szCs w:val="28"/>
          <w:lang w:val="en-US"/>
        </w:rPr>
        <w:t>Quality Instrument Test Analysis, Qualitative Analysis, Quantitative Analysis</w:t>
      </w:r>
    </w:p>
    <w:p w14:paraId="49BDBBD9" w14:textId="77777777" w:rsidR="007C2A84" w:rsidRDefault="007C2A84" w:rsidP="007C2A84">
      <w:pPr>
        <w:rPr>
          <w:bCs/>
          <w:i/>
          <w:szCs w:val="28"/>
          <w:lang w:val="en-US"/>
        </w:rPr>
      </w:pPr>
    </w:p>
    <w:p w14:paraId="7E1EFA10" w14:textId="6FAC8D83" w:rsidR="007C2A84" w:rsidRPr="007C2A84" w:rsidRDefault="007C2A84" w:rsidP="007C2A84">
      <w:pPr>
        <w:rPr>
          <w:bCs/>
          <w:i/>
          <w:szCs w:val="28"/>
          <w:lang w:val="en-US"/>
        </w:rPr>
        <w:sectPr w:rsidR="007C2A84" w:rsidRPr="007C2A84" w:rsidSect="00536689">
          <w:headerReference w:type="default" r:id="rId8"/>
          <w:footerReference w:type="even" r:id="rId9"/>
          <w:footerReference w:type="default" r:id="rId10"/>
          <w:headerReference w:type="first" r:id="rId11"/>
          <w:footerReference w:type="first" r:id="rId12"/>
          <w:pgSz w:w="11906" w:h="16838" w:code="9"/>
          <w:pgMar w:top="1008" w:right="850" w:bottom="1757" w:left="850" w:header="864" w:footer="706" w:gutter="0"/>
          <w:cols w:space="708"/>
          <w:titlePg/>
          <w:docGrid w:linePitch="360"/>
        </w:sectPr>
      </w:pPr>
    </w:p>
    <w:p w14:paraId="5B82DB9F" w14:textId="77777777" w:rsidR="007C2A84" w:rsidRDefault="00CD6EBC" w:rsidP="007741E6">
      <w:pPr>
        <w:numPr>
          <w:ilvl w:val="0"/>
          <w:numId w:val="5"/>
        </w:numPr>
        <w:ind w:left="567" w:hanging="567"/>
        <w:jc w:val="both"/>
        <w:rPr>
          <w:b/>
          <w:noProof/>
          <w:lang w:val="id-ID"/>
        </w:rPr>
      </w:pPr>
      <w:r w:rsidRPr="00D940A4">
        <w:rPr>
          <w:b/>
          <w:noProof/>
          <w:lang w:val="id-ID"/>
        </w:rPr>
        <w:t>Pendahuluan</w:t>
      </w:r>
      <w:r w:rsidR="00AC79E9" w:rsidRPr="00D940A4">
        <w:rPr>
          <w:b/>
          <w:noProof/>
          <w:lang w:val="id-ID"/>
        </w:rPr>
        <w:t xml:space="preserve"> </w:t>
      </w:r>
    </w:p>
    <w:p w14:paraId="0C2FC80D" w14:textId="1FED096A" w:rsidR="007C2A84" w:rsidRPr="00C81BB3" w:rsidRDefault="007C2A84" w:rsidP="009662FD">
      <w:pPr>
        <w:ind w:firstLine="567"/>
        <w:jc w:val="both"/>
        <w:rPr>
          <w:lang w:val="en-US"/>
        </w:rPr>
      </w:pPr>
      <w:r w:rsidRPr="00C81BB3">
        <w:rPr>
          <w:lang w:val="en-US"/>
        </w:rPr>
        <w:t xml:space="preserve">Pendidikan merupakan proses belajar mengajar, tujuan dalam proses belajar-mengajar merupakan komponen pertama yang harus ditetapkan dalam proses pembelajaran yang berfungsi sebagai indikator keberhasilan pembelajaran </w:t>
      </w:r>
      <w:sdt>
        <w:sdtPr>
          <w:rPr>
            <w:color w:val="000000"/>
            <w:lang w:val="en-US"/>
          </w:rPr>
          <w:tag w:val="MENDELEY_CITATION_v3_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"/>
          <w:id w:val="254562352"/>
          <w:placeholder>
            <w:docPart w:val="DefaultPlaceholder_-1854013440"/>
          </w:placeholder>
        </w:sdtPr>
        <w:sdtEndPr/>
        <w:sdtContent>
          <w:r w:rsidR="0032646D">
            <w:rPr>
              <w:color w:val="000000"/>
              <w:lang w:val="en-US"/>
            </w:rPr>
            <w:t>[1]</w:t>
          </w:r>
        </w:sdtContent>
      </w:sdt>
      <w:r w:rsidRPr="00C81BB3">
        <w:rPr>
          <w:lang w:val="en-US"/>
        </w:rPr>
        <w:t xml:space="preserve">. Menuntut ilmu dalam agama islam sangat dianjurkan karena merupakan ibadah dan tanpa ilmu pengetahuan seseorang muslimin tidak dapat melaksanakan aktifitasnya dengan baik. Evaluasi merupakan kegiatan yang terencana untuk mengetahui keadaan suatu objek dengan menggunakan instrumen dan hasilnya dibandingkan dengan tolak ukur untuk memperoleh kesimpulan </w:t>
      </w:r>
      <w:sdt>
        <w:sdtPr>
          <w:rPr>
            <w:color w:val="000000"/>
            <w:lang w:val="en-US"/>
          </w:rPr>
          <w:tag w:val="MENDELEY_CITATION_v3_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"/>
          <w:id w:val="-1855490555"/>
          <w:placeholder>
            <w:docPart w:val="DefaultPlaceholder_-1854013440"/>
          </w:placeholder>
        </w:sdtPr>
        <w:sdtEndPr/>
        <w:sdtContent>
          <w:r w:rsidR="0032646D" w:rsidRPr="0032646D">
            <w:rPr>
              <w:color w:val="000000"/>
              <w:lang w:val="en-US"/>
            </w:rPr>
            <w:t>[2]</w:t>
          </w:r>
        </w:sdtContent>
      </w:sdt>
      <w:r w:rsidRPr="00C81BB3">
        <w:rPr>
          <w:lang w:val="en-US"/>
        </w:rPr>
        <w:t>.</w:t>
      </w:r>
    </w:p>
    <w:p w14:paraId="201A5F5C" w14:textId="7F304A76" w:rsidR="007C2A84" w:rsidRDefault="007C2A84" w:rsidP="009662FD">
      <w:pPr>
        <w:ind w:firstLine="567"/>
        <w:jc w:val="both"/>
        <w:rPr>
          <w:lang w:val="en-US"/>
        </w:rPr>
      </w:pPr>
      <w:r w:rsidRPr="00C81BB3">
        <w:rPr>
          <w:lang w:val="en-US"/>
        </w:rPr>
        <w:t>Ada beberapa masalah dalam penilaian hasil belajar disekolah yaitu pertama nilai yang diberikan seorang guru kepada peserta didik tidak dapat dibandingkan dengan nilai yang diperoleh dari guru lainnya. Artinya penilaian yang diberikan oleh guru sering kali memiliki perbedaan antara guru yang satu dengan guru yang lain. Hal ini tidak akan terjadi kalau didalam penilaian menggunakan instrumen yang terstandar (</w:t>
      </w:r>
      <w:r w:rsidRPr="00C81BB3">
        <w:rPr>
          <w:i/>
          <w:lang w:val="en-US"/>
        </w:rPr>
        <w:t>valid dan reliabel</w:t>
      </w:r>
      <w:r w:rsidRPr="00C81BB3">
        <w:rPr>
          <w:lang w:val="en-US"/>
        </w:rPr>
        <w:t xml:space="preserve">) dan mengacu pada pedoman penskoran yang objektif, yang kedua adalah hasil penilaian yang dilakukan oleh guru terkadang belum sepenuhnya menggambarkan pencapaian kompetensi rill dari peserta didik dan yang ketiga adalah mutu kompetensi atau soal yang dihasilkan masih belum valid dan reliabel, karena penulisannya dilakukan dengan tergesa-gesa </w:t>
      </w:r>
      <w:sdt>
        <w:sdtPr>
          <w:rPr>
            <w:color w:val="000000"/>
            <w:lang w:val="en-US"/>
          </w:rPr>
          <w:tag w:val="MENDELEY_CITATION_v3_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"/>
          <w:id w:val="-1992931613"/>
          <w:placeholder>
            <w:docPart w:val="DefaultPlaceholder_-1854013440"/>
          </w:placeholder>
        </w:sdtPr>
        <w:sdtEndPr/>
        <w:sdtContent>
          <w:r w:rsidR="0032646D">
            <w:rPr>
              <w:color w:val="000000"/>
              <w:lang w:val="en-US"/>
            </w:rPr>
            <w:t>[3]</w:t>
          </w:r>
        </w:sdtContent>
      </w:sdt>
      <w:r w:rsidRPr="00C81BB3">
        <w:rPr>
          <w:lang w:val="en-US"/>
        </w:rPr>
        <w:t xml:space="preserve">. </w:t>
      </w:r>
    </w:p>
    <w:p w14:paraId="2EC90E96" w14:textId="77777777" w:rsidR="007C2A84" w:rsidRPr="00C81BB3" w:rsidRDefault="007C2A84" w:rsidP="009662FD">
      <w:pPr>
        <w:ind w:firstLine="567"/>
        <w:jc w:val="both"/>
        <w:rPr>
          <w:lang w:val="en-US"/>
        </w:rPr>
      </w:pPr>
      <w:r w:rsidRPr="00C81BB3">
        <w:rPr>
          <w:lang w:val="en-US"/>
        </w:rPr>
        <w:t xml:space="preserve">Salah satu tugas penting yang pada umumnya dilupakan oleh staf pengajar (guru) adalah tugas melakukan evaluasi terhadap alat pengukur yang telah digunakan untuk mengukur keberhasilan belajar pada peserta didik. Alat pengukur yang dimaksud adalah tes hasil belajar. Disini guru perlu melakukan penelusuran dan </w:t>
      </w:r>
      <w:r w:rsidRPr="00C81BB3">
        <w:rPr>
          <w:lang w:val="en-US"/>
        </w:rPr>
        <w:t>pelacakan secara cermat, terhadap butir- butir soal. Penelusuran atau pelacakan itu dilakukan guru dengan tujuan untuk mengetahui, apakah butir-butir soal yang membangun tes hasil belajar tersebut sudah dapat menjalankan fungsinya sebagi alat pengukur hasil belajar yang memadai ataukah belum. Butir soal yang baik perlu memperhatikan validitas soal, relibialitas soal, derajat kesukaran item, daya pembeda item, fungsi pengecoh, serta kesesuaian soal dengan standar kompetensinya.</w:t>
      </w:r>
    </w:p>
    <w:p w14:paraId="724152E0" w14:textId="4496929F" w:rsidR="007C2A84" w:rsidRDefault="007C2A84" w:rsidP="009662FD">
      <w:pPr>
        <w:ind w:firstLine="567"/>
        <w:jc w:val="both"/>
        <w:rPr>
          <w:lang w:val="en-US"/>
        </w:rPr>
      </w:pPr>
      <w:r w:rsidRPr="00C81BB3">
        <w:rPr>
          <w:lang w:val="en-US"/>
        </w:rPr>
        <w:t xml:space="preserve">Analisis kualitas tes merupakan suatu tahap yang harus ditempuh untuk mengetahui derajat kualitas suatu tes, baik secara keseluruhan maupun butir soal yang menjadi bagian dari tes tersebut. Analisis butir soal merupakan kegiatan penting dalam penyusunan soal agar diperoleh butir soal yang bermutu dan berkualitas </w:t>
      </w:r>
      <w:sdt>
        <w:sdtPr>
          <w:rPr>
            <w:color w:val="000000"/>
            <w:lang w:val="en-US"/>
          </w:rPr>
          <w:tag w:val="MENDELEY_CITATION_v3_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"/>
          <w:id w:val="-14463276"/>
          <w:placeholder>
            <w:docPart w:val="DefaultPlaceholder_-1854013440"/>
          </w:placeholder>
        </w:sdtPr>
        <w:sdtEndPr/>
        <w:sdtContent>
          <w:r w:rsidR="0032646D" w:rsidRPr="0032646D">
            <w:rPr>
              <w:color w:val="000000"/>
              <w:lang w:val="en-US"/>
            </w:rPr>
            <w:t>[4]</w:t>
          </w:r>
        </w:sdtContent>
      </w:sdt>
      <w:r w:rsidRPr="00C81BB3">
        <w:rPr>
          <w:lang w:val="en-US"/>
        </w:rPr>
        <w:t xml:space="preserve">. </w:t>
      </w:r>
    </w:p>
    <w:p w14:paraId="4F155907" w14:textId="133EF857" w:rsidR="007C2A84" w:rsidRPr="00C81BB3" w:rsidRDefault="007C2A84" w:rsidP="009662FD">
      <w:pPr>
        <w:ind w:firstLine="567"/>
        <w:jc w:val="both"/>
        <w:rPr>
          <w:lang w:val="en-US"/>
        </w:rPr>
      </w:pPr>
      <w:r w:rsidRPr="00C81BB3">
        <w:rPr>
          <w:lang w:val="en-US"/>
        </w:rPr>
        <w:t>Melalui analisis butir ini dapat diketahui antara lain: kesesuaian soal dengan indikator soal, kesesuaian soal dengan indikator RPP, penelaahan soal dari segi materi, penelaahan soal dari segi konstruksi, penelaahan soal dari segi bahasa, analisis keseragaman pilihan jawaban, validitas, reliabilitas, tingkat kesukaran, daya pembeda, fungsi pengecoh, penentuan katagori pengecoh, dan rekomendasi soal untuk bank soal</w:t>
      </w:r>
      <w:r w:rsidR="008F3993">
        <w:rPr>
          <w:lang w:val="en-US"/>
        </w:rPr>
        <w:t xml:space="preserve"> </w:t>
      </w:r>
      <w:sdt>
        <w:sdtPr>
          <w:rPr>
            <w:color w:val="000000"/>
            <w:lang w:val="en-US"/>
          </w:rPr>
          <w:tag w:val="MENDELEY_CITATION_v3_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"/>
          <w:id w:val="-1141878296"/>
          <w:placeholder>
            <w:docPart w:val="DefaultPlaceholder_-1854013440"/>
          </w:placeholder>
        </w:sdtPr>
        <w:sdtEndPr/>
        <w:sdtContent>
          <w:r w:rsidR="0032646D" w:rsidRPr="0032646D">
            <w:rPr>
              <w:color w:val="000000"/>
              <w:lang w:val="en-US"/>
            </w:rPr>
            <w:t>[5]</w:t>
          </w:r>
        </w:sdtContent>
      </w:sdt>
      <w:r w:rsidRPr="00C81BB3">
        <w:rPr>
          <w:lang w:val="en-US"/>
        </w:rPr>
        <w:t>.</w:t>
      </w:r>
    </w:p>
    <w:p w14:paraId="010552EA" w14:textId="0EDC44FC" w:rsidR="007C2A84" w:rsidRPr="00C81BB3" w:rsidRDefault="007C2A84" w:rsidP="009662FD">
      <w:pPr>
        <w:ind w:firstLine="567"/>
        <w:jc w:val="both"/>
        <w:rPr>
          <w:lang w:val="en-US"/>
        </w:rPr>
      </w:pPr>
      <w:r w:rsidRPr="00C81BB3">
        <w:rPr>
          <w:lang w:val="en-US"/>
        </w:rPr>
        <w:t xml:space="preserve">Berdasarkan hasil wawancara dengan salah satu guru di SMAN 6 Pekanbaru, guru menyatakan bahwa soal ujian yang dibuat oleh guru belum dianalisis terlebih dahulu oleh guru, kemudian dilihat dari hasil ujian mid semesternya banyak siswa kelas XI IPA yang kurang dapat mengerjakan soal ujian mid semester, ditandai dengan hasil nilai ujian siswa kelas XI IPA banyak yang tidak mencapai KKM (Kriteria Ketuntasan Minumum) yaitu 78. Bahkan banyak siswa yang mengikuti remedial karena nilai nya masih dibawah standar. </w:t>
      </w:r>
    </w:p>
    <w:p w14:paraId="6E4679ED" w14:textId="45B35C38" w:rsidR="00AC79D7" w:rsidRPr="007C2A84" w:rsidRDefault="007C2A84" w:rsidP="009662FD">
      <w:pPr>
        <w:ind w:firstLine="567"/>
        <w:jc w:val="both"/>
        <w:rPr>
          <w:lang w:val="en-US"/>
        </w:rPr>
      </w:pPr>
      <w:r w:rsidRPr="00C81BB3">
        <w:rPr>
          <w:lang w:val="en-US"/>
        </w:rPr>
        <w:lastRenderedPageBreak/>
        <w:t>Banyak faktor penyebab permasalahan yang dialami pada proses pembelajaran, salah satu permasalahan pada pembelajaran dapat dilihat dari instrumen belajar yang digunakan dan dibuat oleh guru</w:t>
      </w:r>
      <w:r w:rsidR="0032646D">
        <w:rPr>
          <w:lang w:val="en-US"/>
        </w:rPr>
        <w:t xml:space="preserve"> </w:t>
      </w:r>
      <w:sdt>
        <w:sdtPr>
          <w:rPr>
            <w:color w:val="000000"/>
            <w:lang w:val="en-US"/>
          </w:rPr>
          <w:tag w:val="MENDELEY_CITATION_v3_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"/>
          <w:id w:val="847605641"/>
          <w:placeholder>
            <w:docPart w:val="DefaultPlaceholder_-1854013440"/>
          </w:placeholder>
        </w:sdtPr>
        <w:sdtEndPr/>
        <w:sdtContent>
          <w:r w:rsidR="0032646D" w:rsidRPr="0032646D">
            <w:rPr>
              <w:color w:val="000000"/>
              <w:lang w:val="en-US"/>
            </w:rPr>
            <w:t>[6]</w:t>
          </w:r>
        </w:sdtContent>
      </w:sdt>
      <w:r w:rsidRPr="00C81BB3">
        <w:rPr>
          <w:lang w:val="en-US"/>
        </w:rPr>
        <w:t>. Instrumen belajar tersebut dapat terdiri dari butir soal, media pembelajaran, metode pembelajaran, bahan materi pembelajaran dan perangkat pembelajaran lainnya. Karena keterbatasan waktu, penulis tertarik untuk melakukan penelitian tentang instrumen yang dibuat oleh guru yaitu soal ujian tengah semester genap yang dapat mengukur tingkat kognitif siswa tersebut dan dibuat langsung oleh guru. Tujuan penelitian ini adalah mengetahui Analisis Kualitas Instrumen Tes Soal Ujian Akhir Semester Genap Mata Pelajaran Kimia Kelas XI IPA SMAN 6 Pekanbaru Tahun Ajaran 2015/2016.</w:t>
      </w:r>
    </w:p>
    <w:p w14:paraId="20C07E3F" w14:textId="77777777" w:rsidR="00AC79D7" w:rsidRPr="00D940A4" w:rsidRDefault="00AC79D7" w:rsidP="009662FD">
      <w:pPr>
        <w:autoSpaceDE w:val="0"/>
        <w:autoSpaceDN w:val="0"/>
        <w:adjustRightInd w:val="0"/>
        <w:ind w:firstLine="720"/>
        <w:jc w:val="both"/>
        <w:rPr>
          <w:noProof/>
          <w:color w:val="000000"/>
          <w:lang w:val="id-ID"/>
        </w:rPr>
      </w:pPr>
    </w:p>
    <w:p w14:paraId="13B80830" w14:textId="77777777" w:rsidR="00AC79D7" w:rsidRPr="00D940A4" w:rsidRDefault="009874F0" w:rsidP="009662FD">
      <w:pPr>
        <w:numPr>
          <w:ilvl w:val="0"/>
          <w:numId w:val="5"/>
        </w:numPr>
        <w:ind w:left="709" w:hanging="709"/>
        <w:rPr>
          <w:b/>
          <w:noProof/>
          <w:lang w:val="id-ID"/>
        </w:rPr>
      </w:pPr>
      <w:r w:rsidRPr="00D940A4">
        <w:rPr>
          <w:b/>
          <w:noProof/>
          <w:lang w:val="id-ID"/>
        </w:rPr>
        <w:t>Metodologi Penelitian</w:t>
      </w:r>
    </w:p>
    <w:p w14:paraId="694FA4C6" w14:textId="60DB2731" w:rsidR="00E060AC" w:rsidRPr="00C81BB3" w:rsidRDefault="00E060AC" w:rsidP="009662FD">
      <w:pPr>
        <w:pStyle w:val="ListParagraph"/>
        <w:spacing w:after="0" w:line="240" w:lineRule="auto"/>
        <w:ind w:left="0" w:firstLine="720"/>
        <w:jc w:val="both"/>
        <w:rPr>
          <w:rFonts w:ascii="Times New Roman" w:hAnsi="Times New Roman"/>
          <w:sz w:val="24"/>
          <w:szCs w:val="24"/>
          <w:lang w:val="en-US"/>
        </w:rPr>
      </w:pPr>
      <w:r w:rsidRPr="00C81BB3">
        <w:rPr>
          <w:rFonts w:ascii="Times New Roman" w:hAnsi="Times New Roman"/>
          <w:sz w:val="24"/>
          <w:szCs w:val="24"/>
        </w:rPr>
        <w:t xml:space="preserve">Penelitian ini merupakan penelitian analisis dokumen dengan menggunakan pendekatan deskriptif </w:t>
      </w:r>
      <w:r w:rsidRPr="00C81BB3">
        <w:rPr>
          <w:rFonts w:ascii="Times New Roman" w:hAnsi="Times New Roman"/>
          <w:sz w:val="24"/>
          <w:szCs w:val="24"/>
          <w:lang w:val="en-US"/>
        </w:rPr>
        <w:t xml:space="preserve">kualitatif dan </w:t>
      </w:r>
      <w:r w:rsidRPr="00C81BB3">
        <w:rPr>
          <w:rFonts w:ascii="Times New Roman" w:hAnsi="Times New Roman"/>
          <w:sz w:val="24"/>
          <w:szCs w:val="24"/>
        </w:rPr>
        <w:t>kuantitatif. Penelitian deskriptif merupakan metode penelitian yang berusaha menggambarkan dan menginterprestasi objek sesuai dengan apa adanya</w:t>
      </w:r>
      <w:r w:rsidR="0032646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"/>
          <w:id w:val="601230922"/>
          <w:placeholder>
            <w:docPart w:val="DefaultPlaceholder_-1854013440"/>
          </w:placeholder>
        </w:sdtPr>
        <w:sdtEndPr/>
        <w:sdtContent>
          <w:r w:rsidR="0032646D" w:rsidRPr="0032646D">
            <w:rPr>
              <w:rFonts w:ascii="Times New Roman" w:hAnsi="Times New Roman"/>
              <w:color w:val="000000"/>
              <w:sz w:val="24"/>
              <w:szCs w:val="24"/>
              <w:lang w:val="en-US"/>
            </w:rPr>
            <w:t>[7]</w:t>
          </w:r>
        </w:sdtContent>
      </w:sdt>
      <w:r w:rsidRPr="00C81BB3">
        <w:rPr>
          <w:rFonts w:ascii="Times New Roman" w:hAnsi="Times New Roman"/>
          <w:sz w:val="24"/>
          <w:szCs w:val="24"/>
          <w:lang w:val="en-US"/>
        </w:rPr>
        <w:t xml:space="preserve">. Pengumpulan data pada pendekatan ini melibatkan pemerolehan baik informasi numerik (melalui instrumen) maupun informasi teks (melalui </w:t>
      </w:r>
      <w:r w:rsidRPr="005D1754">
        <w:rPr>
          <w:rFonts w:ascii="Times New Roman" w:hAnsi="Times New Roman"/>
          <w:i/>
          <w:iCs/>
          <w:sz w:val="24"/>
          <w:szCs w:val="24"/>
          <w:lang w:val="en-US"/>
        </w:rPr>
        <w:t>interview</w:t>
      </w:r>
      <w:r w:rsidRPr="00C81BB3">
        <w:rPr>
          <w:rFonts w:ascii="Times New Roman" w:hAnsi="Times New Roman"/>
          <w:sz w:val="24"/>
          <w:szCs w:val="24"/>
          <w:lang w:val="en-US"/>
        </w:rPr>
        <w:t xml:space="preserve">) sehingga database akhir mempresentasikan baik informasi kuantitatif maupun kualitatif. </w:t>
      </w:r>
    </w:p>
    <w:p w14:paraId="2F7127C8" w14:textId="59388585" w:rsidR="00E060AC" w:rsidRPr="00C81BB3" w:rsidRDefault="00E060AC" w:rsidP="009662FD">
      <w:pPr>
        <w:pStyle w:val="ListParagraph"/>
        <w:spacing w:after="0" w:line="240" w:lineRule="auto"/>
        <w:ind w:left="0" w:firstLine="720"/>
        <w:jc w:val="both"/>
        <w:rPr>
          <w:rFonts w:ascii="Times New Roman" w:hAnsi="Times New Roman"/>
          <w:sz w:val="24"/>
          <w:szCs w:val="24"/>
          <w:lang w:val="en-US"/>
        </w:rPr>
      </w:pPr>
      <w:r w:rsidRPr="00C81BB3">
        <w:rPr>
          <w:rFonts w:ascii="Times New Roman" w:hAnsi="Times New Roman"/>
          <w:sz w:val="24"/>
          <w:szCs w:val="24"/>
          <w:lang w:val="en-US"/>
        </w:rPr>
        <w:t>Teknik yang digunakan untuk mengumpulkan data data dalam penelitian ini adalah dokumentasi. Dimana pada saat pengamatan yang dilakukan oleh peneliti di SMAN 6 Pekanbaru dengan salah seorang guru kimia kelas XI IPA yang bernama Ibu Asmi S.Pd. Dokumentasi yang didapat terdiri dari lembar jawaban siswa, lembar soal, RPP, kisi- kisi soal, kunci jawaban dan lembar jawaban ujian akhir semester genap mata pelajaran Kimia kelas XI IPA SMAN 6 Pekanbaru Tahun Ajaran 2015/2016.</w:t>
      </w:r>
    </w:p>
    <w:p w14:paraId="230FF40E" w14:textId="1B556F3B" w:rsidR="00E060AC" w:rsidRPr="00C81BB3" w:rsidRDefault="00E060AC" w:rsidP="009662FD">
      <w:pPr>
        <w:pStyle w:val="ListParagraph"/>
        <w:spacing w:after="0" w:line="240" w:lineRule="auto"/>
        <w:ind w:left="0" w:firstLine="720"/>
        <w:jc w:val="both"/>
        <w:rPr>
          <w:rFonts w:ascii="Times New Roman" w:hAnsi="Times New Roman"/>
          <w:sz w:val="24"/>
          <w:szCs w:val="24"/>
          <w:lang w:val="en-US"/>
        </w:rPr>
      </w:pPr>
      <w:r w:rsidRPr="00C81BB3">
        <w:rPr>
          <w:rFonts w:ascii="Times New Roman" w:hAnsi="Times New Roman"/>
          <w:sz w:val="24"/>
          <w:szCs w:val="24"/>
          <w:lang w:val="en-US"/>
        </w:rPr>
        <w:t>Data hasil penelaahan soal secara kualitatif oleh tim ahli dihitung dengan menggunakan rumus sebagai berikut:</w:t>
      </w:r>
    </w:p>
    <w:p w14:paraId="3612931B" w14:textId="57B59663" w:rsidR="00E060AC" w:rsidRPr="00C5580F" w:rsidRDefault="00C5580F" w:rsidP="009662FD">
      <w:pPr>
        <w:pStyle w:val="ListParagraph"/>
        <w:spacing w:after="0" w:line="240" w:lineRule="auto"/>
        <w:ind w:left="0" w:firstLine="720"/>
        <w:rPr>
          <w:rFonts w:ascii="Times New Roman" w:hAnsi="Times New Roman"/>
          <w:sz w:val="24"/>
          <w:szCs w:val="24"/>
          <w:lang w:val="en-US"/>
        </w:rPr>
      </w:pPr>
      <m:oMathPara>
        <m:oMath>
          <m:r>
            <w:rPr>
              <w:rFonts w:ascii="Cambria Math" w:hAnsi="Cambria Math"/>
              <w:lang w:val="en-US"/>
            </w:rPr>
            <m:t xml:space="preserve">P= </m:t>
          </m:r>
          <m:f>
            <m:fPr>
              <m:ctrlPr>
                <w:rPr>
                  <w:rFonts w:ascii="Cambria Math" w:hAnsi="Cambria Math"/>
                  <w:i/>
                  <w:lang w:val="en-US"/>
                </w:rPr>
              </m:ctrlPr>
            </m:fPr>
            <m:num>
              <m:r>
                <w:rPr>
                  <w:rFonts w:ascii="Cambria Math" w:hAnsi="Cambria Math"/>
                  <w:lang w:val="en-US"/>
                </w:rPr>
                <m:t>f</m:t>
              </m:r>
            </m:num>
            <m:den>
              <m:r>
                <w:rPr>
                  <w:rFonts w:ascii="Cambria Math" w:hAnsi="Cambria Math"/>
                  <w:lang w:val="en-US"/>
                </w:rPr>
                <m:t>N</m:t>
              </m:r>
            </m:den>
          </m:f>
          <m:r>
            <w:rPr>
              <w:rFonts w:ascii="Cambria Math" w:hAnsi="Cambria Math"/>
              <w:lang w:val="en-US"/>
            </w:rPr>
            <m:t>X100%</m:t>
          </m:r>
        </m:oMath>
      </m:oMathPara>
    </w:p>
    <w:p w14:paraId="01A23A5F" w14:textId="3798F0CB" w:rsidR="00E060AC" w:rsidRPr="00C81BB3" w:rsidRDefault="00E060AC" w:rsidP="009662FD">
      <w:pPr>
        <w:pStyle w:val="ListParagraph"/>
        <w:spacing w:after="0" w:line="240" w:lineRule="auto"/>
        <w:ind w:left="0"/>
        <w:rPr>
          <w:rFonts w:ascii="Times New Roman" w:hAnsi="Times New Roman"/>
          <w:sz w:val="24"/>
          <w:szCs w:val="24"/>
          <w:lang w:val="en-US"/>
        </w:rPr>
      </w:pPr>
      <w:r w:rsidRPr="00C81BB3">
        <w:rPr>
          <w:rFonts w:ascii="Times New Roman" w:hAnsi="Times New Roman"/>
          <w:sz w:val="24"/>
          <w:szCs w:val="24"/>
          <w:lang w:val="en-US"/>
        </w:rPr>
        <w:t>Dimana:</w:t>
      </w:r>
    </w:p>
    <w:p w14:paraId="47A5ED88" w14:textId="77777777" w:rsidR="00E060AC" w:rsidRPr="00C81BB3" w:rsidRDefault="00E060AC" w:rsidP="009662FD">
      <w:pPr>
        <w:pStyle w:val="ListParagraph"/>
        <w:spacing w:after="0" w:line="240" w:lineRule="auto"/>
        <w:ind w:left="0"/>
        <w:rPr>
          <w:rFonts w:ascii="Times New Roman" w:hAnsi="Times New Roman"/>
          <w:sz w:val="24"/>
          <w:szCs w:val="24"/>
          <w:lang w:val="en-US"/>
        </w:rPr>
      </w:pPr>
      <w:r w:rsidRPr="00C81BB3">
        <w:rPr>
          <w:rFonts w:ascii="Times New Roman" w:hAnsi="Times New Roman"/>
          <w:sz w:val="24"/>
          <w:szCs w:val="24"/>
          <w:lang w:val="en-US"/>
        </w:rPr>
        <w:t>P = Persentase</w:t>
      </w:r>
    </w:p>
    <w:p w14:paraId="43965BE4" w14:textId="77777777" w:rsidR="00E060AC" w:rsidRPr="00C81BB3" w:rsidRDefault="00E060AC" w:rsidP="009662FD">
      <w:pPr>
        <w:pStyle w:val="ListParagraph"/>
        <w:spacing w:after="0" w:line="240" w:lineRule="auto"/>
        <w:ind w:left="0"/>
        <w:rPr>
          <w:rFonts w:ascii="Times New Roman" w:hAnsi="Times New Roman"/>
          <w:sz w:val="24"/>
          <w:szCs w:val="24"/>
          <w:lang w:val="en-US"/>
        </w:rPr>
      </w:pPr>
      <w:r w:rsidRPr="00C81BB3">
        <w:rPr>
          <w:rFonts w:ascii="Times New Roman" w:hAnsi="Times New Roman"/>
          <w:sz w:val="24"/>
          <w:szCs w:val="24"/>
          <w:lang w:val="en-US"/>
        </w:rPr>
        <w:t>F = Frekuensi skor</w:t>
      </w:r>
    </w:p>
    <w:p w14:paraId="6AD63266" w14:textId="16DC9D06" w:rsidR="00E060AC" w:rsidRPr="00C81BB3" w:rsidRDefault="00E060AC" w:rsidP="009662FD">
      <w:pPr>
        <w:pStyle w:val="ListParagraph"/>
        <w:spacing w:after="0" w:line="240" w:lineRule="auto"/>
        <w:ind w:left="0"/>
        <w:rPr>
          <w:rFonts w:ascii="Times New Roman" w:hAnsi="Times New Roman"/>
          <w:sz w:val="24"/>
          <w:szCs w:val="24"/>
          <w:lang w:val="en-US"/>
        </w:rPr>
      </w:pPr>
      <w:r w:rsidRPr="00C81BB3">
        <w:rPr>
          <w:rFonts w:ascii="Times New Roman" w:hAnsi="Times New Roman"/>
          <w:sz w:val="24"/>
          <w:szCs w:val="24"/>
          <w:lang w:val="en-US"/>
        </w:rPr>
        <w:t>N= Jumlah skor secara keseluruhan.</w:t>
      </w:r>
    </w:p>
    <w:p w14:paraId="365856C9" w14:textId="77777777" w:rsidR="00E060AC" w:rsidRPr="00C81BB3" w:rsidRDefault="00E060AC" w:rsidP="009662FD">
      <w:pPr>
        <w:pStyle w:val="ListParagraph"/>
        <w:spacing w:after="0" w:line="240" w:lineRule="auto"/>
        <w:ind w:left="0" w:firstLine="426"/>
        <w:jc w:val="both"/>
        <w:rPr>
          <w:rFonts w:ascii="Times New Roman" w:hAnsi="Times New Roman"/>
          <w:sz w:val="24"/>
          <w:szCs w:val="24"/>
          <w:lang w:val="en-US"/>
        </w:rPr>
      </w:pPr>
      <w:r w:rsidRPr="00C81BB3">
        <w:rPr>
          <w:rFonts w:ascii="Times New Roman" w:hAnsi="Times New Roman"/>
          <w:sz w:val="24"/>
          <w:szCs w:val="24"/>
          <w:lang w:val="en-US"/>
        </w:rPr>
        <w:t xml:space="preserve">Analisis soal secara kuantitatif adalah penalaahan butir soal didasarkan pada data empirik. Data empirik diperolah dari soal yang telah diujikan Analisis secara kuantitatif pada butir soal terdiri dari validitas empiris, reliabilitas, daya pembeda, tingkat kesukaran, dan fungsi pengecoh. </w:t>
      </w:r>
    </w:p>
    <w:p w14:paraId="76062DDD" w14:textId="77777777" w:rsidR="00E060AC" w:rsidRPr="00C81BB3" w:rsidRDefault="00E060AC" w:rsidP="009662FD">
      <w:pPr>
        <w:pStyle w:val="ListParagraph"/>
        <w:spacing w:after="0" w:line="240" w:lineRule="auto"/>
        <w:ind w:left="0" w:firstLine="426"/>
        <w:jc w:val="both"/>
        <w:rPr>
          <w:rFonts w:ascii="Times New Roman" w:hAnsi="Times New Roman"/>
          <w:sz w:val="24"/>
          <w:szCs w:val="24"/>
          <w:lang w:val="en-US"/>
        </w:rPr>
      </w:pPr>
    </w:p>
    <w:p w14:paraId="661A771C" w14:textId="77777777" w:rsidR="00E060AC" w:rsidRPr="00C81BB3" w:rsidRDefault="00E060AC" w:rsidP="009662FD">
      <w:pPr>
        <w:pStyle w:val="ListParagraph"/>
        <w:numPr>
          <w:ilvl w:val="0"/>
          <w:numId w:val="6"/>
        </w:numPr>
        <w:spacing w:after="0" w:line="240" w:lineRule="auto"/>
        <w:ind w:left="360"/>
        <w:rPr>
          <w:rFonts w:ascii="Times New Roman" w:hAnsi="Times New Roman"/>
          <w:b/>
          <w:sz w:val="24"/>
          <w:szCs w:val="24"/>
          <w:lang w:val="en-US"/>
        </w:rPr>
      </w:pPr>
      <w:r w:rsidRPr="00C81BB3">
        <w:rPr>
          <w:rFonts w:ascii="Times New Roman" w:hAnsi="Times New Roman"/>
          <w:b/>
          <w:sz w:val="24"/>
          <w:szCs w:val="24"/>
          <w:lang w:val="en-US"/>
        </w:rPr>
        <w:t xml:space="preserve">Validitas </w:t>
      </w:r>
    </w:p>
    <w:p w14:paraId="205868E1" w14:textId="56BFA397" w:rsidR="00E060AC" w:rsidRPr="00C81BB3" w:rsidRDefault="00E060AC" w:rsidP="009662FD">
      <w:pPr>
        <w:pStyle w:val="ListParagraph"/>
        <w:spacing w:after="0" w:line="240" w:lineRule="auto"/>
        <w:ind w:left="360"/>
        <w:rPr>
          <w:rFonts w:ascii="Times New Roman" w:hAnsi="Times New Roman"/>
          <w:b/>
          <w:sz w:val="24"/>
          <w:szCs w:val="24"/>
          <w:lang w:val="en-US"/>
        </w:rPr>
      </w:pPr>
      <w:r w:rsidRPr="00C81BB3">
        <w:rPr>
          <w:rFonts w:ascii="Times New Roman" w:hAnsi="Times New Roman"/>
          <w:sz w:val="24"/>
          <w:szCs w:val="24"/>
          <w:lang w:val="en-US"/>
        </w:rPr>
        <w:t>Untuk menentukan validitas tes hasil belajar dalam bentuk obyektif, digunakan rumus:</w:t>
      </w:r>
    </w:p>
    <w:p w14:paraId="7ABC554E" w14:textId="34DE201A" w:rsidR="00E060AC" w:rsidRPr="00C5580F" w:rsidRDefault="00C5580F" w:rsidP="009662FD">
      <w:pPr>
        <w:pStyle w:val="ListParagraph"/>
        <w:spacing w:after="0" w:line="240" w:lineRule="auto"/>
        <w:ind w:left="0" w:firstLine="426"/>
        <w:rPr>
          <w:rFonts w:ascii="Times New Roman" w:hAnsi="Times New Roman"/>
          <w:sz w:val="24"/>
          <w:szCs w:val="24"/>
          <w:lang w:val="en-US"/>
        </w:rPr>
      </w:pPr>
      <m:oMathPara>
        <m:oMath>
          <m:r>
            <w:rPr>
              <w:rFonts w:ascii="Cambria Math" w:hAnsi="Cambria Math"/>
              <w:lang w:val="en-US"/>
            </w:rPr>
            <m:t xml:space="preserve">rpbi=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p</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t</m:t>
                  </m:r>
                </m:sub>
              </m:sSub>
            </m:num>
            <m:den>
              <m:sSub>
                <m:sSubPr>
                  <m:ctrlPr>
                    <w:rPr>
                      <w:rFonts w:ascii="Cambria Math" w:hAnsi="Cambria Math"/>
                      <w:i/>
                      <w:lang w:val="en-US"/>
                    </w:rPr>
                  </m:ctrlPr>
                </m:sSubPr>
                <m:e>
                  <m:r>
                    <w:rPr>
                      <w:rFonts w:ascii="Cambria Math" w:hAnsi="Cambria Math"/>
                      <w:lang w:val="en-US"/>
                    </w:rPr>
                    <m:t>SD</m:t>
                  </m:r>
                </m:e>
                <m:sub>
                  <m:r>
                    <w:rPr>
                      <w:rFonts w:ascii="Cambria Math" w:hAnsi="Cambria Math"/>
                      <w:lang w:val="en-US"/>
                    </w:rPr>
                    <m:t>T</m:t>
                  </m:r>
                </m:sub>
              </m:sSub>
            </m:den>
          </m:f>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p</m:t>
                  </m:r>
                </m:num>
                <m:den>
                  <m:r>
                    <w:rPr>
                      <w:rFonts w:ascii="Cambria Math" w:hAnsi="Cambria Math"/>
                      <w:lang w:val="en-US"/>
                    </w:rPr>
                    <m:t>q</m:t>
                  </m:r>
                </m:den>
              </m:f>
            </m:e>
          </m:rad>
        </m:oMath>
      </m:oMathPara>
    </w:p>
    <w:p w14:paraId="26217BD0" w14:textId="77777777" w:rsidR="00E060AC" w:rsidRPr="00C81BB3" w:rsidRDefault="00E060AC" w:rsidP="009662FD">
      <w:pPr>
        <w:ind w:firstLine="426"/>
        <w:rPr>
          <w:lang w:val="en-US"/>
        </w:rPr>
      </w:pPr>
      <w:r w:rsidRPr="00C81BB3">
        <w:rPr>
          <w:lang w:val="en-US"/>
        </w:rPr>
        <w:t xml:space="preserve">Dimana: </w:t>
      </w:r>
    </w:p>
    <w:p w14:paraId="6D979262" w14:textId="77777777" w:rsidR="00E060AC" w:rsidRPr="00C81BB3" w:rsidRDefault="00E060AC" w:rsidP="009662FD">
      <w:pPr>
        <w:pStyle w:val="ListParagraph"/>
        <w:spacing w:after="0" w:line="240" w:lineRule="auto"/>
        <w:ind w:left="900" w:hanging="474"/>
        <w:jc w:val="both"/>
        <w:rPr>
          <w:rFonts w:ascii="Times New Roman" w:hAnsi="Times New Roman"/>
          <w:sz w:val="24"/>
          <w:szCs w:val="24"/>
          <w:lang w:val="en-US"/>
        </w:rPr>
      </w:pPr>
      <w:r w:rsidRPr="00C81BB3">
        <w:rPr>
          <w:rFonts w:ascii="Times New Roman" w:hAnsi="Times New Roman"/>
          <w:sz w:val="24"/>
          <w:szCs w:val="24"/>
          <w:lang w:val="en-US"/>
        </w:rPr>
        <w:t>r</w:t>
      </w:r>
      <w:r w:rsidRPr="00C81BB3">
        <w:rPr>
          <w:rFonts w:ascii="Times New Roman" w:hAnsi="Times New Roman"/>
          <w:sz w:val="24"/>
          <w:szCs w:val="24"/>
          <w:vertAlign w:val="subscript"/>
          <w:lang w:val="en-US"/>
        </w:rPr>
        <w:t>pbi</w:t>
      </w:r>
      <w:r w:rsidRPr="00C81BB3">
        <w:rPr>
          <w:rFonts w:ascii="Times New Roman" w:hAnsi="Times New Roman"/>
          <w:sz w:val="24"/>
          <w:szCs w:val="24"/>
          <w:lang w:val="en-US"/>
        </w:rPr>
        <w:tab/>
        <w:t>= Koefisien korelasi point biserial yang melambangkan kekuatan korelasi antara variabel I dengan variabel II, yang dalam hal ini dianggap sebagai Koefisien Validitas Item.</w:t>
      </w:r>
    </w:p>
    <w:p w14:paraId="6AD79FCD" w14:textId="77777777" w:rsidR="00E060AC" w:rsidRPr="00C81BB3" w:rsidRDefault="00E060AC" w:rsidP="009662FD">
      <w:pPr>
        <w:pStyle w:val="ListParagraph"/>
        <w:spacing w:after="0" w:line="240" w:lineRule="auto"/>
        <w:ind w:left="900" w:hanging="474"/>
        <w:jc w:val="both"/>
        <w:rPr>
          <w:rFonts w:ascii="Times New Roman" w:hAnsi="Times New Roman"/>
          <w:sz w:val="24"/>
          <w:szCs w:val="24"/>
          <w:lang w:val="en-US"/>
        </w:rPr>
      </w:pPr>
      <w:r w:rsidRPr="00C81BB3">
        <w:rPr>
          <w:rFonts w:ascii="Times New Roman" w:hAnsi="Times New Roman"/>
          <w:sz w:val="24"/>
          <w:szCs w:val="24"/>
          <w:lang w:val="en-US"/>
        </w:rPr>
        <w:t>M</w:t>
      </w:r>
      <w:r w:rsidRPr="00C81BB3">
        <w:rPr>
          <w:rFonts w:ascii="Times New Roman" w:hAnsi="Times New Roman"/>
          <w:sz w:val="24"/>
          <w:szCs w:val="24"/>
          <w:vertAlign w:val="subscript"/>
          <w:lang w:val="en-US"/>
        </w:rPr>
        <w:t>p</w:t>
      </w:r>
      <w:r w:rsidRPr="00C81BB3">
        <w:rPr>
          <w:rFonts w:ascii="Times New Roman" w:hAnsi="Times New Roman"/>
          <w:sz w:val="24"/>
          <w:szCs w:val="24"/>
          <w:vertAlign w:val="subscript"/>
          <w:lang w:val="en-US"/>
        </w:rPr>
        <w:tab/>
      </w:r>
      <w:r w:rsidRPr="00C81BB3">
        <w:rPr>
          <w:rFonts w:ascii="Times New Roman" w:hAnsi="Times New Roman"/>
          <w:sz w:val="24"/>
          <w:szCs w:val="24"/>
          <w:lang w:val="en-US"/>
        </w:rPr>
        <w:t>= Skor rata- rata hitung yang dimiliki oleh testee, yang untuk butir item yang bersangkutan telah dijawab dengan betul.</w:t>
      </w:r>
    </w:p>
    <w:p w14:paraId="6D1A7262" w14:textId="395F954B" w:rsidR="00E060AC" w:rsidRPr="00C81BB3" w:rsidRDefault="00E060AC" w:rsidP="009662FD">
      <w:pPr>
        <w:pStyle w:val="ListParagraph"/>
        <w:spacing w:after="0" w:line="240" w:lineRule="auto"/>
        <w:ind w:left="900" w:hanging="474"/>
        <w:jc w:val="both"/>
        <w:rPr>
          <w:rFonts w:ascii="Times New Roman" w:hAnsi="Times New Roman"/>
          <w:sz w:val="24"/>
          <w:szCs w:val="24"/>
          <w:lang w:val="en-US"/>
        </w:rPr>
      </w:pPr>
      <w:r w:rsidRPr="00C81BB3">
        <w:rPr>
          <w:rFonts w:ascii="Times New Roman" w:hAnsi="Times New Roman"/>
          <w:sz w:val="24"/>
          <w:szCs w:val="24"/>
          <w:lang w:val="en-US"/>
        </w:rPr>
        <w:t>M</w:t>
      </w:r>
      <w:r w:rsidRPr="00C81BB3">
        <w:rPr>
          <w:rFonts w:ascii="Times New Roman" w:hAnsi="Times New Roman"/>
          <w:sz w:val="24"/>
          <w:szCs w:val="24"/>
          <w:vertAlign w:val="subscript"/>
          <w:lang w:val="en-US"/>
        </w:rPr>
        <w:t>t</w:t>
      </w:r>
      <w:r w:rsidRPr="00C81BB3">
        <w:rPr>
          <w:rFonts w:ascii="Times New Roman" w:hAnsi="Times New Roman"/>
          <w:sz w:val="24"/>
          <w:szCs w:val="24"/>
          <w:lang w:val="en-US"/>
        </w:rPr>
        <w:tab/>
        <w:t>= Skor rata- rata dari skor total.</w:t>
      </w:r>
    </w:p>
    <w:p w14:paraId="2AA2FDA2" w14:textId="195697C4" w:rsidR="00E060AC" w:rsidRPr="00C81BB3" w:rsidRDefault="00E060AC" w:rsidP="009662FD">
      <w:pPr>
        <w:pStyle w:val="ListParagraph"/>
        <w:spacing w:after="0" w:line="240" w:lineRule="auto"/>
        <w:ind w:left="900" w:hanging="474"/>
        <w:jc w:val="both"/>
        <w:rPr>
          <w:rFonts w:ascii="Times New Roman" w:hAnsi="Times New Roman"/>
          <w:sz w:val="24"/>
          <w:szCs w:val="24"/>
          <w:lang w:val="en-US"/>
        </w:rPr>
      </w:pPr>
      <w:r w:rsidRPr="00C81BB3">
        <w:rPr>
          <w:rFonts w:ascii="Times New Roman" w:hAnsi="Times New Roman"/>
          <w:sz w:val="24"/>
          <w:szCs w:val="24"/>
          <w:lang w:val="en-US"/>
        </w:rPr>
        <w:t>SD</w:t>
      </w:r>
      <w:r w:rsidRPr="00C81BB3">
        <w:rPr>
          <w:rFonts w:ascii="Times New Roman" w:hAnsi="Times New Roman"/>
          <w:sz w:val="24"/>
          <w:szCs w:val="24"/>
          <w:vertAlign w:val="subscript"/>
          <w:lang w:val="en-US"/>
        </w:rPr>
        <w:t>t</w:t>
      </w:r>
      <w:r w:rsidRPr="00C81BB3">
        <w:rPr>
          <w:rFonts w:ascii="Times New Roman" w:hAnsi="Times New Roman"/>
          <w:sz w:val="24"/>
          <w:szCs w:val="24"/>
          <w:vertAlign w:val="subscript"/>
          <w:lang w:val="en-US"/>
        </w:rPr>
        <w:tab/>
      </w:r>
      <w:r w:rsidRPr="00C81BB3">
        <w:rPr>
          <w:rFonts w:ascii="Times New Roman" w:hAnsi="Times New Roman"/>
          <w:sz w:val="24"/>
          <w:szCs w:val="24"/>
          <w:lang w:val="en-US"/>
        </w:rPr>
        <w:t>= Deviasi standar dari skor total.</w:t>
      </w:r>
    </w:p>
    <w:p w14:paraId="49E8F635" w14:textId="4EC880A8" w:rsidR="00E060AC" w:rsidRPr="00C81BB3" w:rsidRDefault="00E060AC" w:rsidP="009662FD">
      <w:pPr>
        <w:pStyle w:val="ListParagraph"/>
        <w:spacing w:after="0" w:line="240" w:lineRule="auto"/>
        <w:ind w:left="900" w:hanging="474"/>
        <w:jc w:val="both"/>
        <w:rPr>
          <w:rFonts w:ascii="Times New Roman" w:hAnsi="Times New Roman"/>
          <w:sz w:val="24"/>
          <w:szCs w:val="24"/>
          <w:lang w:val="en-US"/>
        </w:rPr>
      </w:pPr>
      <w:r w:rsidRPr="00C81BB3">
        <w:rPr>
          <w:rFonts w:ascii="Times New Roman" w:hAnsi="Times New Roman"/>
          <w:sz w:val="24"/>
          <w:szCs w:val="24"/>
          <w:lang w:val="en-US"/>
        </w:rPr>
        <w:t>P</w:t>
      </w:r>
      <w:r w:rsidRPr="00C81BB3">
        <w:rPr>
          <w:rFonts w:ascii="Times New Roman" w:hAnsi="Times New Roman"/>
          <w:sz w:val="24"/>
          <w:szCs w:val="24"/>
          <w:lang w:val="en-US"/>
        </w:rPr>
        <w:tab/>
        <w:t>= Proporsi test yang menjawab betul terhadap butir item yang sedang diuji validitasnya.</w:t>
      </w:r>
    </w:p>
    <w:p w14:paraId="093A3E9A" w14:textId="77777777" w:rsidR="00E060AC" w:rsidRDefault="00E060AC" w:rsidP="009662FD">
      <w:pPr>
        <w:pStyle w:val="ListParagraph"/>
        <w:spacing w:after="0" w:line="240" w:lineRule="auto"/>
        <w:ind w:left="900" w:hanging="474"/>
        <w:jc w:val="both"/>
        <w:rPr>
          <w:rFonts w:ascii="Times New Roman" w:hAnsi="Times New Roman"/>
          <w:sz w:val="24"/>
          <w:szCs w:val="24"/>
          <w:lang w:val="en-US"/>
        </w:rPr>
      </w:pPr>
      <w:r w:rsidRPr="00C81BB3">
        <w:rPr>
          <w:rFonts w:ascii="Times New Roman" w:hAnsi="Times New Roman"/>
          <w:sz w:val="24"/>
          <w:szCs w:val="24"/>
          <w:lang w:val="en-US"/>
        </w:rPr>
        <w:t>q</w:t>
      </w:r>
      <w:r w:rsidRPr="00C81BB3">
        <w:rPr>
          <w:rFonts w:ascii="Times New Roman" w:hAnsi="Times New Roman"/>
          <w:sz w:val="24"/>
          <w:szCs w:val="24"/>
          <w:lang w:val="en-US"/>
        </w:rPr>
        <w:tab/>
        <w:t>= Proporsi testee yang menjawab salah terhadap butir item yang sedang diuji validitasnya.</w:t>
      </w:r>
    </w:p>
    <w:p w14:paraId="1A804A47" w14:textId="77777777" w:rsidR="00E060AC" w:rsidRPr="00C81BB3" w:rsidRDefault="00E060AC" w:rsidP="009662FD">
      <w:pPr>
        <w:pStyle w:val="ListParagraph"/>
        <w:spacing w:after="0" w:line="240" w:lineRule="auto"/>
        <w:ind w:left="900" w:hanging="474"/>
        <w:jc w:val="both"/>
        <w:rPr>
          <w:rFonts w:ascii="Times New Roman" w:hAnsi="Times New Roman"/>
          <w:sz w:val="24"/>
          <w:szCs w:val="24"/>
          <w:lang w:val="en-US"/>
        </w:rPr>
      </w:pPr>
    </w:p>
    <w:p w14:paraId="46AE3F56" w14:textId="77777777" w:rsidR="00E060AC" w:rsidRPr="00C81BB3" w:rsidRDefault="00E060AC" w:rsidP="009662FD">
      <w:pPr>
        <w:pStyle w:val="ListParagraph"/>
        <w:numPr>
          <w:ilvl w:val="0"/>
          <w:numId w:val="6"/>
        </w:numPr>
        <w:spacing w:after="0" w:line="240" w:lineRule="auto"/>
        <w:ind w:left="709"/>
        <w:rPr>
          <w:rFonts w:ascii="Times New Roman" w:hAnsi="Times New Roman"/>
          <w:b/>
          <w:sz w:val="24"/>
          <w:szCs w:val="24"/>
          <w:lang w:val="en-US"/>
        </w:rPr>
      </w:pPr>
      <w:r w:rsidRPr="00C81BB3">
        <w:rPr>
          <w:rFonts w:ascii="Times New Roman" w:hAnsi="Times New Roman"/>
          <w:b/>
          <w:sz w:val="24"/>
          <w:szCs w:val="24"/>
          <w:lang w:val="en-US"/>
        </w:rPr>
        <w:t>Reliabilitas</w:t>
      </w:r>
    </w:p>
    <w:p w14:paraId="25C0B344" w14:textId="560A2F09" w:rsidR="00E060AC" w:rsidRDefault="00E060AC" w:rsidP="009662FD">
      <w:pPr>
        <w:pStyle w:val="ListParagraph"/>
        <w:spacing w:after="0" w:line="240" w:lineRule="auto"/>
        <w:ind w:left="709" w:firstLine="283"/>
        <w:jc w:val="both"/>
        <w:rPr>
          <w:rFonts w:ascii="Times New Roman" w:hAnsi="Times New Roman"/>
          <w:sz w:val="24"/>
          <w:szCs w:val="24"/>
          <w:lang w:val="en-US"/>
        </w:rPr>
      </w:pPr>
      <w:r w:rsidRPr="00C81BB3">
        <w:rPr>
          <w:rFonts w:ascii="Times New Roman" w:hAnsi="Times New Roman"/>
          <w:sz w:val="24"/>
          <w:szCs w:val="24"/>
          <w:lang w:val="en-US"/>
        </w:rPr>
        <w:t>Untuk menentukan reliabilitas tes hasil belajar dalam bentuk objektif digunakan rumus KR</w:t>
      </w:r>
      <w:r w:rsidRPr="00C81BB3">
        <w:rPr>
          <w:rFonts w:ascii="Times New Roman" w:hAnsi="Times New Roman"/>
          <w:sz w:val="24"/>
          <w:szCs w:val="24"/>
          <w:vertAlign w:val="subscript"/>
          <w:lang w:val="en-US"/>
        </w:rPr>
        <w:t>21</w:t>
      </w:r>
      <w:r w:rsidRPr="00C81BB3">
        <w:rPr>
          <w:rFonts w:ascii="Times New Roman" w:hAnsi="Times New Roman"/>
          <w:sz w:val="24"/>
          <w:szCs w:val="24"/>
          <w:lang w:val="en-US"/>
        </w:rPr>
        <w:t>, karena pada rumus ini proses perhitungannya relatif sederhana atau lebih mudah. Rumusnya KR</w:t>
      </w:r>
      <w:r w:rsidRPr="00C81BB3">
        <w:rPr>
          <w:rFonts w:ascii="Times New Roman" w:hAnsi="Times New Roman"/>
          <w:sz w:val="24"/>
          <w:szCs w:val="24"/>
          <w:vertAlign w:val="subscript"/>
          <w:lang w:val="en-US"/>
        </w:rPr>
        <w:t xml:space="preserve">21 </w:t>
      </w:r>
      <w:r w:rsidRPr="00C81BB3">
        <w:rPr>
          <w:rFonts w:ascii="Times New Roman" w:hAnsi="Times New Roman"/>
          <w:sz w:val="24"/>
          <w:szCs w:val="24"/>
          <w:lang w:val="en-US"/>
        </w:rPr>
        <w:t>yaitu:</w:t>
      </w:r>
    </w:p>
    <w:p w14:paraId="5FBB6221" w14:textId="77777777" w:rsidR="002F598C" w:rsidRPr="00C81BB3" w:rsidRDefault="002F598C" w:rsidP="009662FD">
      <w:pPr>
        <w:pStyle w:val="ListParagraph"/>
        <w:spacing w:after="0" w:line="240" w:lineRule="auto"/>
        <w:ind w:left="709" w:firstLine="283"/>
        <w:jc w:val="both"/>
        <w:rPr>
          <w:rFonts w:ascii="Times New Roman" w:hAnsi="Times New Roman"/>
          <w:b/>
          <w:sz w:val="24"/>
          <w:szCs w:val="24"/>
          <w:lang w:val="en-US"/>
        </w:rPr>
      </w:pPr>
    </w:p>
    <w:p w14:paraId="6CA9F631" w14:textId="76ECB50F" w:rsidR="00E060AC" w:rsidRPr="00C5580F" w:rsidRDefault="005A67A5" w:rsidP="009662FD">
      <w:pPr>
        <w:pStyle w:val="ListParagraph"/>
        <w:spacing w:after="0" w:line="240" w:lineRule="auto"/>
        <w:ind w:left="709" w:firstLine="426"/>
        <w:rPr>
          <w:rFonts w:ascii="Times New Roman" w:hAnsi="Times New Roman"/>
          <w:sz w:val="24"/>
          <w:szCs w:val="24"/>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11</m:t>
              </m:r>
            </m:sub>
          </m:sSub>
          <m:r>
            <w:rPr>
              <w:rFonts w:ascii="Cambria Math" w:hAnsi="Cambria Math"/>
              <w:lang w:val="en-US"/>
            </w:rPr>
            <m:t xml:space="preserve">= </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n</m:t>
                  </m:r>
                </m:num>
                <m:den>
                  <m:r>
                    <w:rPr>
                      <w:rFonts w:ascii="Cambria Math" w:hAnsi="Cambria Math"/>
                      <w:lang w:val="en-US"/>
                    </w:rPr>
                    <m:t>n-1</m:t>
                  </m:r>
                </m:den>
              </m:f>
            </m:e>
          </m:d>
          <m:d>
            <m:dPr>
              <m:ctrlPr>
                <w:rPr>
                  <w:rFonts w:ascii="Cambria Math" w:hAnsi="Cambria Math"/>
                  <w:i/>
                  <w:lang w:val="en-US"/>
                </w:rPr>
              </m:ctrlPr>
            </m:dPr>
            <m:e>
              <m:r>
                <w:rPr>
                  <w:rFonts w:ascii="Cambria Math" w:hAnsi="Cambria Math"/>
                  <w:lang w:val="en-US"/>
                </w:rPr>
                <m:t xml:space="preserve">1-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t</m:t>
                      </m:r>
                    </m:sub>
                  </m:sSub>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 xml:space="preserve">n- </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t</m:t>
                          </m:r>
                        </m:sub>
                      </m:sSub>
                    </m:e>
                  </m:d>
                </m:num>
                <m:den>
                  <m:d>
                    <m:dPr>
                      <m:ctrlPr>
                        <w:rPr>
                          <w:rFonts w:ascii="Cambria Math" w:hAnsi="Cambria Math"/>
                          <w:i/>
                          <w:lang w:val="en-US"/>
                        </w:rPr>
                      </m:ctrlPr>
                    </m:dPr>
                    <m:e>
                      <m:r>
                        <w:rPr>
                          <w:rFonts w:ascii="Cambria Math" w:hAnsi="Cambria Math"/>
                          <w:lang w:val="en-US"/>
                        </w:rPr>
                        <m:t>n</m:t>
                      </m:r>
                    </m:e>
                  </m:d>
                  <m:d>
                    <m:dPr>
                      <m:ctrlPr>
                        <w:rPr>
                          <w:rFonts w:ascii="Cambria Math" w:hAnsi="Cambria Math"/>
                          <w:i/>
                          <w:lang w:val="en-US"/>
                        </w:rPr>
                      </m:ctrlPr>
                    </m:dPr>
                    <m:e>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S</m:t>
                          </m:r>
                        </m:e>
                        <m:sub>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2</m:t>
                              </m:r>
                            </m:sup>
                          </m:sSup>
                        </m:sub>
                      </m:sSub>
                    </m:e>
                  </m:d>
                </m:den>
              </m:f>
            </m:e>
          </m:d>
        </m:oMath>
      </m:oMathPara>
    </w:p>
    <w:p w14:paraId="4F56A25F" w14:textId="77777777" w:rsidR="00E060AC" w:rsidRPr="00C81BB3" w:rsidRDefault="00E060AC" w:rsidP="009662FD">
      <w:pPr>
        <w:pStyle w:val="ListParagraph"/>
        <w:spacing w:after="0" w:line="240" w:lineRule="auto"/>
        <w:ind w:left="709" w:firstLine="426"/>
        <w:rPr>
          <w:rFonts w:ascii="Times New Roman" w:hAnsi="Times New Roman"/>
          <w:sz w:val="24"/>
          <w:szCs w:val="24"/>
          <w:lang w:val="en-US"/>
        </w:rPr>
      </w:pPr>
    </w:p>
    <w:p w14:paraId="499FF7FE" w14:textId="35A289F7" w:rsidR="00E060AC" w:rsidRPr="00C81BB3" w:rsidRDefault="00E060AC" w:rsidP="009662FD">
      <w:pPr>
        <w:pStyle w:val="ListParagraph"/>
        <w:spacing w:after="0" w:line="240" w:lineRule="auto"/>
        <w:ind w:left="284" w:firstLine="426"/>
        <w:rPr>
          <w:rFonts w:ascii="Times New Roman" w:hAnsi="Times New Roman"/>
          <w:sz w:val="24"/>
          <w:szCs w:val="24"/>
          <w:lang w:val="en-US"/>
        </w:rPr>
      </w:pPr>
      <w:r w:rsidRPr="00C81BB3">
        <w:rPr>
          <w:rFonts w:ascii="Times New Roman" w:hAnsi="Times New Roman"/>
          <w:sz w:val="24"/>
          <w:szCs w:val="24"/>
          <w:lang w:val="en-US"/>
        </w:rPr>
        <w:t>Dimana:</w:t>
      </w:r>
    </w:p>
    <w:p w14:paraId="18F9B12E" w14:textId="0CC36F79" w:rsidR="00E060AC" w:rsidRPr="00C81BB3" w:rsidRDefault="00E060AC" w:rsidP="009662FD">
      <w:pPr>
        <w:pStyle w:val="ListParagraph"/>
        <w:spacing w:after="0" w:line="240" w:lineRule="auto"/>
        <w:ind w:left="1276" w:hanging="566"/>
        <w:rPr>
          <w:rFonts w:ascii="Times New Roman" w:hAnsi="Times New Roman"/>
          <w:sz w:val="24"/>
          <w:szCs w:val="24"/>
          <w:lang w:val="en-US"/>
        </w:rPr>
      </w:pPr>
      <w:r w:rsidRPr="00C81BB3">
        <w:rPr>
          <w:rFonts w:ascii="Times New Roman" w:hAnsi="Times New Roman"/>
          <w:sz w:val="24"/>
          <w:szCs w:val="24"/>
          <w:lang w:val="en-US"/>
        </w:rPr>
        <w:t>r</w:t>
      </w:r>
      <w:proofErr w:type="gramStart"/>
      <w:r w:rsidRPr="00C81BB3">
        <w:rPr>
          <w:rFonts w:ascii="Times New Roman" w:hAnsi="Times New Roman"/>
          <w:sz w:val="24"/>
          <w:szCs w:val="24"/>
          <w:vertAlign w:val="subscript"/>
          <w:lang w:val="en-US"/>
        </w:rPr>
        <w:t>11</w:t>
      </w:r>
      <w:r w:rsidR="006C69B2">
        <w:rPr>
          <w:rFonts w:ascii="Times New Roman" w:hAnsi="Times New Roman"/>
          <w:sz w:val="24"/>
          <w:szCs w:val="24"/>
          <w:vertAlign w:val="subscript"/>
          <w:lang w:val="en-US"/>
        </w:rPr>
        <w:t xml:space="preserve"> </w:t>
      </w:r>
      <w:r w:rsidR="006C69B2">
        <w:rPr>
          <w:rFonts w:ascii="Times New Roman" w:hAnsi="Times New Roman"/>
          <w:sz w:val="24"/>
          <w:szCs w:val="24"/>
          <w:lang w:val="en-US"/>
        </w:rPr>
        <w:t xml:space="preserve"> </w:t>
      </w:r>
      <w:r w:rsidR="008E672A">
        <w:rPr>
          <w:rFonts w:ascii="Times New Roman" w:hAnsi="Times New Roman"/>
          <w:sz w:val="24"/>
          <w:szCs w:val="24"/>
          <w:lang w:val="en-US"/>
        </w:rPr>
        <w:t>=</w:t>
      </w:r>
      <w:proofErr w:type="gramEnd"/>
      <w:r w:rsidR="008E672A">
        <w:rPr>
          <w:rFonts w:ascii="Times New Roman" w:hAnsi="Times New Roman"/>
          <w:sz w:val="24"/>
          <w:szCs w:val="24"/>
          <w:lang w:val="en-US"/>
        </w:rPr>
        <w:t xml:space="preserve"> </w:t>
      </w:r>
      <w:r w:rsidRPr="00C81BB3">
        <w:rPr>
          <w:rFonts w:ascii="Times New Roman" w:hAnsi="Times New Roman"/>
          <w:sz w:val="24"/>
          <w:szCs w:val="24"/>
          <w:lang w:val="en-US"/>
        </w:rPr>
        <w:t>Koefisien reliabilitas tes.</w:t>
      </w:r>
    </w:p>
    <w:p w14:paraId="3E0EE663" w14:textId="4D809AE9" w:rsidR="00E060AC" w:rsidRPr="00C81BB3" w:rsidRDefault="002F598C" w:rsidP="009662FD">
      <w:pPr>
        <w:pStyle w:val="ListParagraph"/>
        <w:spacing w:after="0" w:line="240" w:lineRule="auto"/>
        <w:ind w:left="284" w:firstLine="426"/>
        <w:rPr>
          <w:rFonts w:ascii="Times New Roman" w:hAnsi="Times New Roman"/>
          <w:sz w:val="24"/>
          <w:szCs w:val="24"/>
          <w:lang w:val="en-US"/>
        </w:rPr>
      </w:pPr>
      <w:r w:rsidRPr="00C81BB3">
        <w:rPr>
          <w:rFonts w:ascii="Times New Roman" w:hAnsi="Times New Roman"/>
          <w:sz w:val="24"/>
          <w:szCs w:val="24"/>
          <w:lang w:val="en-US"/>
        </w:rPr>
        <w:t>N</w:t>
      </w:r>
      <w:r w:rsidR="006C69B2">
        <w:rPr>
          <w:rFonts w:ascii="Times New Roman" w:hAnsi="Times New Roman"/>
          <w:sz w:val="24"/>
          <w:szCs w:val="24"/>
          <w:lang w:val="en-US"/>
        </w:rPr>
        <w:t xml:space="preserve">   </w:t>
      </w:r>
      <w:r w:rsidR="00E060AC" w:rsidRPr="00C81BB3">
        <w:rPr>
          <w:rFonts w:ascii="Times New Roman" w:hAnsi="Times New Roman"/>
          <w:sz w:val="24"/>
          <w:szCs w:val="24"/>
          <w:lang w:val="en-US"/>
        </w:rPr>
        <w:t>= Banyaknya butir item.</w:t>
      </w:r>
    </w:p>
    <w:p w14:paraId="5CA9320A" w14:textId="15B15F0A" w:rsidR="00E060AC" w:rsidRPr="00C81BB3" w:rsidRDefault="00E060AC" w:rsidP="009662FD">
      <w:pPr>
        <w:pStyle w:val="ListParagraph"/>
        <w:spacing w:after="0" w:line="240" w:lineRule="auto"/>
        <w:ind w:left="284" w:firstLine="426"/>
        <w:rPr>
          <w:rFonts w:ascii="Times New Roman" w:hAnsi="Times New Roman"/>
          <w:sz w:val="24"/>
          <w:szCs w:val="24"/>
          <w:lang w:val="en-US"/>
        </w:rPr>
      </w:pPr>
      <w:r w:rsidRPr="00C81BB3">
        <w:rPr>
          <w:rFonts w:ascii="Times New Roman" w:hAnsi="Times New Roman"/>
          <w:sz w:val="24"/>
          <w:szCs w:val="24"/>
          <w:lang w:val="en-US"/>
        </w:rPr>
        <w:t>1</w:t>
      </w:r>
      <w:r w:rsidR="006C69B2">
        <w:rPr>
          <w:rFonts w:ascii="Times New Roman" w:hAnsi="Times New Roman"/>
          <w:sz w:val="24"/>
          <w:szCs w:val="24"/>
          <w:lang w:val="en-US"/>
        </w:rPr>
        <w:t xml:space="preserve">    </w:t>
      </w:r>
      <w:r w:rsidRPr="00C81BB3">
        <w:rPr>
          <w:rFonts w:ascii="Times New Roman" w:hAnsi="Times New Roman"/>
          <w:sz w:val="24"/>
          <w:szCs w:val="24"/>
          <w:lang w:val="en-US"/>
        </w:rPr>
        <w:t>= Bilangan Konstan.</w:t>
      </w:r>
    </w:p>
    <w:p w14:paraId="61F18DCF" w14:textId="38A22DE3" w:rsidR="00E060AC" w:rsidRPr="00C81BB3" w:rsidRDefault="00E060AC" w:rsidP="009662FD">
      <w:pPr>
        <w:ind w:left="1276" w:hanging="567"/>
        <w:rPr>
          <w:lang w:val="en-US"/>
        </w:rPr>
      </w:pPr>
      <w:proofErr w:type="gramStart"/>
      <w:r w:rsidRPr="00C81BB3">
        <w:rPr>
          <w:lang w:val="en-US"/>
        </w:rPr>
        <w:t>M</w:t>
      </w:r>
      <w:r w:rsidRPr="00C81BB3">
        <w:rPr>
          <w:vertAlign w:val="subscript"/>
          <w:lang w:val="en-US"/>
        </w:rPr>
        <w:t>t</w:t>
      </w:r>
      <w:r w:rsidR="006C69B2">
        <w:rPr>
          <w:vertAlign w:val="subscript"/>
          <w:lang w:val="en-US"/>
        </w:rPr>
        <w:t xml:space="preserve"> </w:t>
      </w:r>
      <w:r w:rsidR="006C69B2">
        <w:rPr>
          <w:lang w:val="en-US"/>
        </w:rPr>
        <w:t xml:space="preserve"> </w:t>
      </w:r>
      <w:r w:rsidRPr="00C81BB3">
        <w:rPr>
          <w:lang w:val="en-US"/>
        </w:rPr>
        <w:t>=</w:t>
      </w:r>
      <w:proofErr w:type="gramEnd"/>
      <w:r w:rsidRPr="00C81BB3">
        <w:rPr>
          <w:lang w:val="en-US"/>
        </w:rPr>
        <w:t xml:space="preserve"> Mean total (rata-rata hitung dari skor total).</w:t>
      </w:r>
    </w:p>
    <w:p w14:paraId="0ADA38C9" w14:textId="4434173B" w:rsidR="00E060AC" w:rsidRPr="00C81BB3" w:rsidRDefault="00E060AC" w:rsidP="009662FD">
      <w:pPr>
        <w:ind w:left="709"/>
        <w:rPr>
          <w:lang w:val="en-US"/>
        </w:rPr>
      </w:pPr>
      <w:r w:rsidRPr="00C81BB3">
        <w:rPr>
          <w:lang w:val="en-US"/>
        </w:rPr>
        <w:t>S</w:t>
      </w:r>
      <w:r w:rsidRPr="00C81BB3">
        <w:rPr>
          <w:vertAlign w:val="subscript"/>
          <w:lang w:val="en-US"/>
        </w:rPr>
        <w:t>t</w:t>
      </w:r>
      <w:proofErr w:type="gramStart"/>
      <w:r w:rsidRPr="00C81BB3">
        <w:rPr>
          <w:vertAlign w:val="superscript"/>
          <w:lang w:val="en-US"/>
        </w:rPr>
        <w:t>2</w:t>
      </w:r>
      <w:r w:rsidR="006C69B2">
        <w:rPr>
          <w:vertAlign w:val="superscript"/>
          <w:lang w:val="en-US"/>
        </w:rPr>
        <w:t xml:space="preserve"> </w:t>
      </w:r>
      <w:r w:rsidR="006C69B2">
        <w:rPr>
          <w:lang w:val="en-US"/>
        </w:rPr>
        <w:t xml:space="preserve"> </w:t>
      </w:r>
      <w:r w:rsidRPr="00C81BB3">
        <w:rPr>
          <w:lang w:val="en-US"/>
        </w:rPr>
        <w:t>=</w:t>
      </w:r>
      <w:proofErr w:type="gramEnd"/>
      <w:r w:rsidRPr="00C81BB3">
        <w:rPr>
          <w:lang w:val="en-US"/>
        </w:rPr>
        <w:t xml:space="preserve"> Varian total</w:t>
      </w:r>
    </w:p>
    <w:p w14:paraId="70C130C9" w14:textId="77777777" w:rsidR="00E060AC" w:rsidRPr="00C81BB3" w:rsidRDefault="00E060AC" w:rsidP="009662FD">
      <w:pPr>
        <w:rPr>
          <w:b/>
          <w:lang w:val="en-US"/>
        </w:rPr>
      </w:pPr>
    </w:p>
    <w:p w14:paraId="3E7990F2" w14:textId="77777777" w:rsidR="00E060AC" w:rsidRPr="00C81BB3" w:rsidRDefault="00E060AC" w:rsidP="009662FD">
      <w:pPr>
        <w:pStyle w:val="ListParagraph"/>
        <w:numPr>
          <w:ilvl w:val="0"/>
          <w:numId w:val="6"/>
        </w:numPr>
        <w:spacing w:after="0" w:line="240" w:lineRule="auto"/>
        <w:ind w:left="709"/>
        <w:rPr>
          <w:rFonts w:ascii="Times New Roman" w:hAnsi="Times New Roman"/>
          <w:b/>
          <w:sz w:val="24"/>
          <w:szCs w:val="24"/>
          <w:lang w:val="en-US"/>
        </w:rPr>
      </w:pPr>
      <w:r w:rsidRPr="00C81BB3">
        <w:rPr>
          <w:rFonts w:ascii="Times New Roman" w:hAnsi="Times New Roman"/>
          <w:b/>
          <w:sz w:val="24"/>
          <w:szCs w:val="24"/>
          <w:lang w:val="en-US"/>
        </w:rPr>
        <w:t>Daya Pembeda</w:t>
      </w:r>
    </w:p>
    <w:p w14:paraId="58BA6C8E" w14:textId="2A9D9760" w:rsidR="00E060AC" w:rsidRPr="00C81BB3" w:rsidRDefault="00E060AC" w:rsidP="009662FD">
      <w:pPr>
        <w:pStyle w:val="ListParagraph"/>
        <w:spacing w:after="0" w:line="240" w:lineRule="auto"/>
        <w:ind w:left="709"/>
        <w:jc w:val="both"/>
        <w:rPr>
          <w:rFonts w:ascii="Times New Roman" w:hAnsi="Times New Roman"/>
          <w:b/>
          <w:sz w:val="24"/>
          <w:szCs w:val="24"/>
          <w:lang w:val="en-US"/>
        </w:rPr>
      </w:pPr>
      <w:r w:rsidRPr="00C81BB3">
        <w:rPr>
          <w:rFonts w:ascii="Times New Roman" w:hAnsi="Times New Roman"/>
          <w:sz w:val="24"/>
          <w:szCs w:val="24"/>
          <w:lang w:val="en-US"/>
        </w:rPr>
        <w:t xml:space="preserve">Daya pembeda item dapat diketahui dengan melihat besar kecilnya angka indeks diskriminasi soal. Angka indeks diskriminasi soal adalah sebuah angka atau bilangan yang menunjukkan besar kecilnya daya pembeda </w:t>
      </w:r>
      <w:r w:rsidRPr="00C81BB3">
        <w:rPr>
          <w:rFonts w:ascii="Times New Roman" w:hAnsi="Times New Roman"/>
          <w:i/>
          <w:sz w:val="24"/>
          <w:szCs w:val="24"/>
          <w:lang w:val="en-US"/>
        </w:rPr>
        <w:t>(discriminatory power)</w:t>
      </w:r>
      <w:r w:rsidRPr="00C81BB3">
        <w:rPr>
          <w:rFonts w:ascii="Times New Roman" w:hAnsi="Times New Roman"/>
          <w:sz w:val="24"/>
          <w:szCs w:val="24"/>
          <w:lang w:val="en-US"/>
        </w:rPr>
        <w:t xml:space="preserve"> yang dimiliki oleh sebutir soal</w:t>
      </w:r>
      <w:r w:rsidR="005D1754">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"/>
          <w:id w:val="734285295"/>
          <w:placeholder>
            <w:docPart w:val="DefaultPlaceholder_-1854013440"/>
          </w:placeholder>
        </w:sdtPr>
        <w:sdtEndPr/>
        <w:sdtContent>
          <w:r w:rsidR="0032646D" w:rsidRPr="0032646D">
            <w:rPr>
              <w:rFonts w:ascii="Times New Roman" w:hAnsi="Times New Roman"/>
              <w:color w:val="000000"/>
              <w:sz w:val="24"/>
              <w:szCs w:val="24"/>
              <w:lang w:val="en-US"/>
            </w:rPr>
            <w:t>[8]</w:t>
          </w:r>
        </w:sdtContent>
      </w:sdt>
      <w:r w:rsidRPr="00C81BB3">
        <w:rPr>
          <w:rFonts w:ascii="Times New Roman" w:hAnsi="Times New Roman"/>
          <w:sz w:val="24"/>
          <w:szCs w:val="24"/>
          <w:lang w:val="en-US"/>
        </w:rPr>
        <w:t>. Untuk mengetahui besar kecilnya angka indeks diskriminasi soal dapat dipergunakan rumus:</w:t>
      </w:r>
    </w:p>
    <w:p w14:paraId="02E358DC" w14:textId="105D5369" w:rsidR="00E060AC" w:rsidRPr="00C5580F" w:rsidRDefault="00C5580F" w:rsidP="009662FD">
      <w:pPr>
        <w:pStyle w:val="ListParagraph"/>
        <w:spacing w:after="0" w:line="240" w:lineRule="auto"/>
        <w:jc w:val="center"/>
        <w:rPr>
          <w:rFonts w:ascii="Times New Roman" w:hAnsi="Times New Roman"/>
          <w:sz w:val="24"/>
          <w:szCs w:val="24"/>
          <w:lang w:val="en-US"/>
        </w:rPr>
      </w:pPr>
      <m:oMathPara>
        <m:oMath>
          <m:r>
            <w:rPr>
              <w:rFonts w:ascii="Cambria Math" w:hAnsi="Cambria Math"/>
              <w:lang w:val="en-US"/>
            </w:rPr>
            <m:t>D=</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B</m:t>
              </m:r>
            </m:sub>
          </m:sSub>
        </m:oMath>
      </m:oMathPara>
    </w:p>
    <w:p w14:paraId="66D49828" w14:textId="2A08EC1B" w:rsidR="00E060AC" w:rsidRPr="00C81BB3" w:rsidRDefault="00E060AC" w:rsidP="009662FD">
      <w:pPr>
        <w:pStyle w:val="ListParagraph"/>
        <w:spacing w:after="0" w:line="240" w:lineRule="auto"/>
        <w:jc w:val="both"/>
        <w:rPr>
          <w:rFonts w:ascii="Times New Roman" w:hAnsi="Times New Roman"/>
          <w:sz w:val="24"/>
          <w:szCs w:val="24"/>
          <w:lang w:val="en-US"/>
        </w:rPr>
      </w:pPr>
      <w:r w:rsidRPr="00C81BB3">
        <w:rPr>
          <w:rFonts w:ascii="Times New Roman" w:hAnsi="Times New Roman"/>
          <w:sz w:val="24"/>
          <w:szCs w:val="24"/>
          <w:lang w:val="en-US"/>
        </w:rPr>
        <w:t>Dimana:</w:t>
      </w:r>
    </w:p>
    <w:p w14:paraId="04DE2522" w14:textId="19FA7B79" w:rsidR="00E060AC" w:rsidRPr="00C81BB3" w:rsidRDefault="00E060AC" w:rsidP="009662FD">
      <w:pPr>
        <w:pStyle w:val="ListParagraph"/>
        <w:spacing w:after="0" w:line="240" w:lineRule="auto"/>
        <w:ind w:left="1134" w:hanging="414"/>
        <w:jc w:val="both"/>
        <w:rPr>
          <w:rFonts w:ascii="Times New Roman" w:hAnsi="Times New Roman"/>
          <w:sz w:val="24"/>
          <w:szCs w:val="24"/>
          <w:lang w:val="en-US"/>
        </w:rPr>
      </w:pPr>
      <w:r w:rsidRPr="00C81BB3">
        <w:rPr>
          <w:rFonts w:ascii="Times New Roman" w:hAnsi="Times New Roman"/>
          <w:sz w:val="24"/>
          <w:szCs w:val="24"/>
          <w:lang w:val="en-US"/>
        </w:rPr>
        <w:t>D</w:t>
      </w:r>
      <w:r w:rsidR="002F598C">
        <w:rPr>
          <w:rFonts w:ascii="Times New Roman" w:hAnsi="Times New Roman"/>
          <w:sz w:val="24"/>
          <w:szCs w:val="24"/>
          <w:lang w:val="en-US"/>
        </w:rPr>
        <w:tab/>
      </w:r>
      <w:r w:rsidRPr="00C81BB3">
        <w:rPr>
          <w:rFonts w:ascii="Times New Roman" w:hAnsi="Times New Roman"/>
          <w:sz w:val="24"/>
          <w:szCs w:val="24"/>
          <w:lang w:val="en-US"/>
        </w:rPr>
        <w:t>= Angka indeks diskriminasi soal</w:t>
      </w:r>
    </w:p>
    <w:p w14:paraId="5943315D" w14:textId="704E3C26" w:rsidR="00E060AC" w:rsidRPr="00C81BB3" w:rsidRDefault="00E060AC" w:rsidP="009662FD">
      <w:pPr>
        <w:pStyle w:val="ListParagraph"/>
        <w:spacing w:after="0" w:line="240" w:lineRule="auto"/>
        <w:ind w:left="1134" w:hanging="425"/>
        <w:jc w:val="both"/>
        <w:rPr>
          <w:rFonts w:ascii="Times New Roman" w:hAnsi="Times New Roman"/>
          <w:sz w:val="24"/>
          <w:szCs w:val="24"/>
          <w:lang w:val="en-US"/>
        </w:rPr>
      </w:pPr>
      <w:r w:rsidRPr="00C81BB3">
        <w:rPr>
          <w:rFonts w:ascii="Times New Roman" w:hAnsi="Times New Roman"/>
          <w:sz w:val="24"/>
          <w:szCs w:val="24"/>
          <w:lang w:val="en-US"/>
        </w:rPr>
        <w:t>P</w:t>
      </w:r>
      <w:r w:rsidRPr="00C81BB3">
        <w:rPr>
          <w:rFonts w:ascii="Times New Roman" w:hAnsi="Times New Roman"/>
          <w:sz w:val="24"/>
          <w:szCs w:val="24"/>
          <w:vertAlign w:val="subscript"/>
          <w:lang w:val="en-US"/>
        </w:rPr>
        <w:t>A</w:t>
      </w:r>
      <w:r w:rsidR="002F598C">
        <w:rPr>
          <w:rFonts w:ascii="Times New Roman" w:hAnsi="Times New Roman"/>
          <w:sz w:val="24"/>
          <w:szCs w:val="24"/>
          <w:vertAlign w:val="subscript"/>
          <w:lang w:val="en-US"/>
        </w:rPr>
        <w:tab/>
      </w:r>
      <w:r w:rsidRPr="00C81BB3">
        <w:rPr>
          <w:rFonts w:ascii="Times New Roman" w:hAnsi="Times New Roman"/>
          <w:sz w:val="24"/>
          <w:szCs w:val="24"/>
          <w:lang w:val="en-US"/>
        </w:rPr>
        <w:t>= Proporsi testee kelompok atas yang dapat menjawab dengan betul butir soal yang bersangkutan</w:t>
      </w:r>
    </w:p>
    <w:p w14:paraId="01C9967A" w14:textId="7D7BA192" w:rsidR="00E060AC" w:rsidRPr="00C81BB3" w:rsidRDefault="00E060AC" w:rsidP="009662FD">
      <w:pPr>
        <w:pStyle w:val="ListParagraph"/>
        <w:spacing w:after="0" w:line="240" w:lineRule="auto"/>
        <w:ind w:left="1134" w:hanging="425"/>
        <w:jc w:val="both"/>
        <w:rPr>
          <w:rFonts w:ascii="Times New Roman" w:hAnsi="Times New Roman"/>
          <w:sz w:val="24"/>
          <w:szCs w:val="24"/>
          <w:lang w:val="en-US"/>
        </w:rPr>
      </w:pPr>
      <w:r w:rsidRPr="00C81BB3">
        <w:rPr>
          <w:rFonts w:ascii="Times New Roman" w:hAnsi="Times New Roman"/>
          <w:sz w:val="24"/>
          <w:szCs w:val="24"/>
          <w:lang w:val="en-US"/>
        </w:rPr>
        <w:t>P</w:t>
      </w:r>
      <w:r w:rsidRPr="00C81BB3">
        <w:rPr>
          <w:rFonts w:ascii="Times New Roman" w:hAnsi="Times New Roman"/>
          <w:sz w:val="24"/>
          <w:szCs w:val="24"/>
          <w:vertAlign w:val="subscript"/>
          <w:lang w:val="en-US"/>
        </w:rPr>
        <w:t>B</w:t>
      </w:r>
      <w:r w:rsidR="002F598C">
        <w:rPr>
          <w:rFonts w:ascii="Times New Roman" w:hAnsi="Times New Roman"/>
          <w:sz w:val="24"/>
          <w:szCs w:val="24"/>
          <w:lang w:val="en-US"/>
        </w:rPr>
        <w:tab/>
      </w:r>
      <w:r w:rsidRPr="00C81BB3">
        <w:rPr>
          <w:rFonts w:ascii="Times New Roman" w:hAnsi="Times New Roman"/>
          <w:sz w:val="24"/>
          <w:szCs w:val="24"/>
          <w:lang w:val="en-US"/>
        </w:rPr>
        <w:t xml:space="preserve">= Proporsi testee kelompok bawah yang dapat menjawab dengan betul butir soal yang bersangkutan. </w:t>
      </w:r>
    </w:p>
    <w:p w14:paraId="23A44566" w14:textId="77777777" w:rsidR="00F931EF" w:rsidRPr="00C81BB3" w:rsidRDefault="00F931EF" w:rsidP="009662FD">
      <w:pPr>
        <w:pStyle w:val="ListParagraph"/>
        <w:spacing w:after="0" w:line="240" w:lineRule="auto"/>
        <w:ind w:left="0"/>
        <w:rPr>
          <w:rFonts w:ascii="Times New Roman" w:hAnsi="Times New Roman"/>
          <w:sz w:val="24"/>
          <w:szCs w:val="24"/>
          <w:lang w:val="en-US"/>
        </w:rPr>
      </w:pPr>
    </w:p>
    <w:p w14:paraId="36231CB9" w14:textId="77777777" w:rsidR="00E060AC" w:rsidRPr="00C81BB3" w:rsidRDefault="00E060AC" w:rsidP="009662FD">
      <w:pPr>
        <w:pStyle w:val="ListParagraph"/>
        <w:numPr>
          <w:ilvl w:val="0"/>
          <w:numId w:val="6"/>
        </w:numPr>
        <w:spacing w:after="0" w:line="240" w:lineRule="auto"/>
        <w:ind w:left="567" w:hanging="283"/>
        <w:rPr>
          <w:rFonts w:ascii="Times New Roman" w:hAnsi="Times New Roman"/>
          <w:b/>
          <w:sz w:val="24"/>
          <w:szCs w:val="24"/>
          <w:lang w:val="en-US"/>
        </w:rPr>
      </w:pPr>
      <w:r w:rsidRPr="00C81BB3">
        <w:rPr>
          <w:rFonts w:ascii="Times New Roman" w:hAnsi="Times New Roman"/>
          <w:b/>
          <w:sz w:val="24"/>
          <w:szCs w:val="24"/>
          <w:lang w:val="en-US"/>
        </w:rPr>
        <w:t>Tingkat Kesukaran</w:t>
      </w:r>
    </w:p>
    <w:p w14:paraId="7C11A352" w14:textId="77777777" w:rsidR="00E060AC" w:rsidRPr="00C81BB3" w:rsidRDefault="00E060AC" w:rsidP="009662FD">
      <w:pPr>
        <w:pStyle w:val="ListParagraph"/>
        <w:spacing w:after="0" w:line="240" w:lineRule="auto"/>
        <w:ind w:left="567"/>
        <w:jc w:val="both"/>
        <w:rPr>
          <w:rFonts w:ascii="Times New Roman" w:hAnsi="Times New Roman"/>
          <w:b/>
          <w:sz w:val="24"/>
          <w:szCs w:val="24"/>
          <w:lang w:val="en-US"/>
        </w:rPr>
      </w:pPr>
      <w:r w:rsidRPr="00C81BB3">
        <w:rPr>
          <w:rFonts w:ascii="Times New Roman" w:hAnsi="Times New Roman"/>
          <w:sz w:val="24"/>
          <w:szCs w:val="24"/>
          <w:lang w:val="en-US"/>
        </w:rPr>
        <w:t>Angka indeks kesukaran soal dapat diperoleh dengan menggunakan rumus yang dikemukakan oleh Dubbois yaitu:</w:t>
      </w:r>
    </w:p>
    <w:p w14:paraId="4BB370E2" w14:textId="78066673" w:rsidR="00E060AC" w:rsidRPr="00C5580F" w:rsidRDefault="00C5580F" w:rsidP="009662FD">
      <w:pPr>
        <w:pStyle w:val="ListParagraph"/>
        <w:spacing w:after="0" w:line="240" w:lineRule="auto"/>
        <w:ind w:left="567"/>
        <w:jc w:val="center"/>
        <w:rPr>
          <w:rFonts w:ascii="Times New Roman" w:hAnsi="Times New Roman"/>
          <w:sz w:val="24"/>
          <w:szCs w:val="24"/>
          <w:lang w:val="en-US"/>
        </w:rPr>
      </w:pPr>
      <m:oMathPara>
        <m:oMath>
          <m:r>
            <w:rPr>
              <w:rFonts w:ascii="Cambria Math" w:hAnsi="Cambria Math"/>
              <w:lang w:val="en-US"/>
            </w:rPr>
            <m:t xml:space="preserve">P=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P</m:t>
                  </m:r>
                </m:sub>
              </m:sSub>
            </m:num>
            <m:den>
              <m:r>
                <w:rPr>
                  <w:rFonts w:ascii="Cambria Math" w:hAnsi="Cambria Math"/>
                  <w:lang w:val="en-US"/>
                </w:rPr>
                <m:t>N</m:t>
              </m:r>
            </m:den>
          </m:f>
        </m:oMath>
      </m:oMathPara>
    </w:p>
    <w:p w14:paraId="3DFE5DC0" w14:textId="77777777" w:rsidR="00E060AC" w:rsidRPr="00C81BB3" w:rsidRDefault="00E060AC" w:rsidP="009662FD">
      <w:pPr>
        <w:ind w:firstLine="567"/>
        <w:jc w:val="both"/>
        <w:rPr>
          <w:lang w:val="en-US"/>
        </w:rPr>
      </w:pPr>
      <w:r w:rsidRPr="00C81BB3">
        <w:rPr>
          <w:lang w:val="en-US"/>
        </w:rPr>
        <w:t>Dimana:</w:t>
      </w:r>
    </w:p>
    <w:p w14:paraId="625F6BCF" w14:textId="5FB82307" w:rsidR="00E060AC" w:rsidRPr="00C81BB3" w:rsidRDefault="00E060AC" w:rsidP="009662FD">
      <w:pPr>
        <w:ind w:left="851" w:hanging="284"/>
        <w:jc w:val="both"/>
        <w:rPr>
          <w:lang w:val="en-US"/>
        </w:rPr>
      </w:pPr>
      <w:r w:rsidRPr="00C81BB3">
        <w:rPr>
          <w:lang w:val="en-US"/>
        </w:rPr>
        <w:t>P</w:t>
      </w:r>
      <w:r w:rsidR="002F598C">
        <w:rPr>
          <w:lang w:val="en-US"/>
        </w:rPr>
        <w:tab/>
      </w:r>
      <w:r w:rsidR="005D1754">
        <w:rPr>
          <w:lang w:val="en-US"/>
        </w:rPr>
        <w:t xml:space="preserve"> </w:t>
      </w:r>
      <w:r w:rsidRPr="00C81BB3">
        <w:rPr>
          <w:lang w:val="en-US"/>
        </w:rPr>
        <w:t>= Poporsi- angka indeks kesukaran soal.</w:t>
      </w:r>
    </w:p>
    <w:p w14:paraId="01B7D4F8" w14:textId="696E5784" w:rsidR="00E060AC" w:rsidRPr="00C81BB3" w:rsidRDefault="00E060AC" w:rsidP="009662FD">
      <w:pPr>
        <w:ind w:left="1134" w:hanging="567"/>
        <w:jc w:val="both"/>
        <w:rPr>
          <w:lang w:val="en-US"/>
        </w:rPr>
      </w:pPr>
      <w:r w:rsidRPr="00C81BB3">
        <w:rPr>
          <w:lang w:val="en-US"/>
        </w:rPr>
        <w:t>N</w:t>
      </w:r>
      <w:r w:rsidRPr="00C81BB3">
        <w:rPr>
          <w:vertAlign w:val="subscript"/>
          <w:lang w:val="en-US"/>
        </w:rPr>
        <w:t>P</w:t>
      </w:r>
      <w:r w:rsidR="005D1754">
        <w:rPr>
          <w:vertAlign w:val="subscript"/>
          <w:lang w:val="en-US"/>
        </w:rPr>
        <w:t xml:space="preserve"> </w:t>
      </w:r>
      <w:r w:rsidRPr="00C81BB3">
        <w:rPr>
          <w:lang w:val="en-US"/>
        </w:rPr>
        <w:t>= Banyaknya testee yang dapat menjawab dengan betul terhadap butir soal yang bersangkutan.</w:t>
      </w:r>
    </w:p>
    <w:p w14:paraId="0471EFBC" w14:textId="40B9CC1A" w:rsidR="00E060AC" w:rsidRPr="00C81BB3" w:rsidRDefault="00E060AC" w:rsidP="009662FD">
      <w:pPr>
        <w:ind w:left="1134" w:hanging="567"/>
        <w:jc w:val="both"/>
        <w:rPr>
          <w:lang w:val="en-US"/>
        </w:rPr>
      </w:pPr>
      <w:proofErr w:type="gramStart"/>
      <w:r w:rsidRPr="00C81BB3">
        <w:rPr>
          <w:lang w:val="en-US"/>
        </w:rPr>
        <w:t>N</w:t>
      </w:r>
      <w:r w:rsidR="005D1754">
        <w:rPr>
          <w:lang w:val="en-US"/>
        </w:rPr>
        <w:t xml:space="preserve">  </w:t>
      </w:r>
      <w:r w:rsidRPr="00C81BB3">
        <w:rPr>
          <w:lang w:val="en-US"/>
        </w:rPr>
        <w:t>=</w:t>
      </w:r>
      <w:proofErr w:type="gramEnd"/>
      <w:r w:rsidRPr="00C81BB3">
        <w:rPr>
          <w:lang w:val="en-US"/>
        </w:rPr>
        <w:t xml:space="preserve"> Jumlah testee yang mengikuti tes hasil belajar.</w:t>
      </w:r>
    </w:p>
    <w:p w14:paraId="2206B746" w14:textId="77777777" w:rsidR="00E060AC" w:rsidRPr="00C81BB3" w:rsidRDefault="00E060AC" w:rsidP="009662FD">
      <w:pPr>
        <w:pStyle w:val="ListParagraph"/>
        <w:spacing w:after="0" w:line="240" w:lineRule="auto"/>
        <w:ind w:left="0" w:firstLine="426"/>
        <w:jc w:val="both"/>
        <w:rPr>
          <w:rFonts w:ascii="Times New Roman" w:hAnsi="Times New Roman"/>
          <w:sz w:val="24"/>
          <w:szCs w:val="24"/>
          <w:lang w:val="en-US"/>
        </w:rPr>
      </w:pPr>
    </w:p>
    <w:p w14:paraId="76B1B6D5" w14:textId="77777777" w:rsidR="00E060AC" w:rsidRPr="00C81BB3" w:rsidRDefault="00E060AC" w:rsidP="009662FD">
      <w:pPr>
        <w:pStyle w:val="ListParagraph"/>
        <w:numPr>
          <w:ilvl w:val="0"/>
          <w:numId w:val="6"/>
        </w:numPr>
        <w:spacing w:after="0" w:line="240" w:lineRule="auto"/>
        <w:ind w:left="567" w:hanging="283"/>
        <w:rPr>
          <w:rFonts w:ascii="Times New Roman" w:hAnsi="Times New Roman"/>
          <w:b/>
          <w:sz w:val="24"/>
          <w:szCs w:val="24"/>
          <w:lang w:val="en-US"/>
        </w:rPr>
      </w:pPr>
      <w:r w:rsidRPr="00C81BB3">
        <w:rPr>
          <w:rFonts w:ascii="Times New Roman" w:hAnsi="Times New Roman"/>
          <w:b/>
          <w:sz w:val="24"/>
          <w:szCs w:val="24"/>
          <w:lang w:val="en-US"/>
        </w:rPr>
        <w:t>Fungsi Pengecoh (Distraktor)</w:t>
      </w:r>
    </w:p>
    <w:p w14:paraId="1AC0061A" w14:textId="63613BB3" w:rsidR="00E060AC" w:rsidRDefault="00E060AC" w:rsidP="009662FD">
      <w:pPr>
        <w:pStyle w:val="ListParagraph"/>
        <w:spacing w:after="0" w:line="240" w:lineRule="auto"/>
        <w:ind w:left="567" w:firstLine="259"/>
        <w:jc w:val="both"/>
        <w:rPr>
          <w:rFonts w:ascii="Times New Roman" w:eastAsia="Times New Roman" w:hAnsi="Times New Roman"/>
          <w:sz w:val="24"/>
          <w:szCs w:val="24"/>
        </w:rPr>
      </w:pPr>
      <w:r w:rsidRPr="00C81BB3">
        <w:rPr>
          <w:rFonts w:ascii="Times New Roman" w:hAnsi="Times New Roman"/>
          <w:sz w:val="24"/>
          <w:szCs w:val="24"/>
          <w:lang w:val="en-US"/>
        </w:rPr>
        <w:t xml:space="preserve">Sebelumnya telah dijelaskan bahwa distraktor yang telah menjalankan fungsinya dengan baik, apabila distraktor tersebut paling tidak dipilih oleh 5% peserta tes atau siswa, dan pengecoh lebih banyak dipilih </w:t>
      </w:r>
      <w:r w:rsidRPr="00C81BB3">
        <w:rPr>
          <w:rFonts w:ascii="Times New Roman" w:hAnsi="Times New Roman"/>
          <w:sz w:val="24"/>
          <w:szCs w:val="24"/>
          <w:lang w:val="en-US"/>
        </w:rPr>
        <w:t>oleh kelompok siswa yang belum memahami materi yang diujikan</w:t>
      </w:r>
      <w:r w:rsidR="00E90D91">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"/>
          <w:id w:val="-628159469"/>
          <w:placeholder>
            <w:docPart w:val="DefaultPlaceholder_-1854013440"/>
          </w:placeholder>
        </w:sdtPr>
        <w:sdtEndPr/>
        <w:sdtContent>
          <w:r w:rsidR="0032646D">
            <w:rPr>
              <w:rFonts w:ascii="Times New Roman" w:hAnsi="Times New Roman"/>
              <w:color w:val="000000"/>
              <w:sz w:val="24"/>
              <w:szCs w:val="24"/>
              <w:lang w:val="en-US"/>
            </w:rPr>
            <w:t>[9]</w:t>
          </w:r>
        </w:sdtContent>
      </w:sdt>
      <w:r w:rsidR="0032646D">
        <w:rPr>
          <w:rFonts w:ascii="Times New Roman" w:hAnsi="Times New Roman"/>
          <w:sz w:val="24"/>
          <w:szCs w:val="24"/>
          <w:lang w:val="en-US"/>
        </w:rPr>
        <w:t>.</w:t>
      </w:r>
      <w:r w:rsidRPr="00C81BB3">
        <w:rPr>
          <w:rFonts w:ascii="Times New Roman" w:hAnsi="Times New Roman"/>
          <w:sz w:val="24"/>
          <w:szCs w:val="24"/>
          <w:lang w:val="en-US"/>
        </w:rPr>
        <w:t xml:space="preserve"> </w:t>
      </w:r>
      <w:r w:rsidRPr="00E060AC">
        <w:rPr>
          <w:rFonts w:ascii="Times New Roman" w:eastAsia="Times New Roman" w:hAnsi="Times New Roman"/>
          <w:sz w:val="24"/>
          <w:szCs w:val="24"/>
        </w:rPr>
        <w:t>Butir soal yang baik, pengecohnya akan dipilih secara merata oleh peserta didik yang menjawab salah. Sebaiknya butir soal yang kurang baik, pengecohnya akan dipilih secara tidak merata.</w:t>
      </w:r>
    </w:p>
    <w:p w14:paraId="7364A952" w14:textId="77777777" w:rsidR="00E060AC" w:rsidRPr="002312C2" w:rsidRDefault="00E060AC" w:rsidP="009662FD">
      <w:pPr>
        <w:jc w:val="both"/>
        <w:rPr>
          <w:b/>
          <w:lang w:val="en-US"/>
        </w:rPr>
      </w:pPr>
    </w:p>
    <w:p w14:paraId="371DD961" w14:textId="4C69508A" w:rsidR="00AC79D7" w:rsidRPr="00D940A4" w:rsidRDefault="009874F0" w:rsidP="009662FD">
      <w:pPr>
        <w:numPr>
          <w:ilvl w:val="0"/>
          <w:numId w:val="5"/>
        </w:numPr>
        <w:ind w:left="284"/>
        <w:rPr>
          <w:b/>
          <w:noProof/>
          <w:lang w:val="id-ID"/>
        </w:rPr>
      </w:pPr>
      <w:r w:rsidRPr="00D940A4">
        <w:rPr>
          <w:b/>
          <w:noProof/>
          <w:lang w:val="id-ID"/>
        </w:rPr>
        <w:t>Hasil dan Pembahasan</w:t>
      </w:r>
    </w:p>
    <w:p w14:paraId="65304A5B" w14:textId="77777777" w:rsidR="00F931EF" w:rsidRPr="00C81BB3" w:rsidRDefault="00F931EF" w:rsidP="009662FD">
      <w:pPr>
        <w:pStyle w:val="ListParagraph"/>
        <w:numPr>
          <w:ilvl w:val="0"/>
          <w:numId w:val="8"/>
        </w:numPr>
        <w:spacing w:after="0" w:line="240" w:lineRule="auto"/>
        <w:ind w:left="709"/>
        <w:jc w:val="both"/>
        <w:rPr>
          <w:rFonts w:ascii="Times New Roman" w:hAnsi="Times New Roman"/>
          <w:b/>
          <w:sz w:val="24"/>
          <w:szCs w:val="24"/>
          <w:lang w:val="en-US"/>
        </w:rPr>
      </w:pPr>
      <w:r w:rsidRPr="00C81BB3">
        <w:rPr>
          <w:rFonts w:ascii="Times New Roman" w:hAnsi="Times New Roman"/>
          <w:b/>
          <w:sz w:val="24"/>
          <w:szCs w:val="24"/>
          <w:lang w:val="en-US"/>
        </w:rPr>
        <w:t>Deskripsi lokasi penelitian</w:t>
      </w:r>
    </w:p>
    <w:p w14:paraId="08A16BB7" w14:textId="25CF5A8C" w:rsidR="00F931EF" w:rsidRDefault="00F931EF" w:rsidP="009662FD">
      <w:pPr>
        <w:pStyle w:val="ListParagraph"/>
        <w:spacing w:after="0" w:line="240" w:lineRule="auto"/>
        <w:ind w:left="360" w:firstLine="349"/>
        <w:jc w:val="both"/>
        <w:rPr>
          <w:rFonts w:ascii="Times New Roman" w:hAnsi="Times New Roman"/>
          <w:sz w:val="24"/>
          <w:szCs w:val="24"/>
          <w:lang w:val="en-US"/>
        </w:rPr>
      </w:pPr>
      <w:r w:rsidRPr="00C81BB3">
        <w:rPr>
          <w:rFonts w:ascii="Times New Roman" w:hAnsi="Times New Roman"/>
          <w:sz w:val="24"/>
          <w:szCs w:val="24"/>
          <w:lang w:val="en-US"/>
        </w:rPr>
        <w:t>Penelitian ini dilakukan di SMAN 6 Pekanbaru. SMA N 6 Pekanbaru terletak di Desa Rejosari Jl. Bambu Kuning No. 28. Sesuai dengan perkembangan, sekolah ini terus mengalami pembangunan gedung secara bertahap. Saat ini luas bangunan SMA Negeri 6 Pekanbaru kira-kira 2250 m</w:t>
      </w:r>
      <w:r w:rsidRPr="00C81BB3">
        <w:rPr>
          <w:rFonts w:ascii="Times New Roman" w:hAnsi="Times New Roman"/>
          <w:sz w:val="24"/>
          <w:szCs w:val="24"/>
          <w:vertAlign w:val="superscript"/>
          <w:lang w:val="en-US"/>
        </w:rPr>
        <w:t>2</w:t>
      </w:r>
      <w:r w:rsidRPr="00C81BB3">
        <w:rPr>
          <w:rFonts w:ascii="Times New Roman" w:hAnsi="Times New Roman"/>
          <w:sz w:val="24"/>
          <w:szCs w:val="24"/>
          <w:lang w:val="en-US"/>
        </w:rPr>
        <w:t xml:space="preserve">. Kurikulum yang diterapkan SMA Negeri </w:t>
      </w:r>
      <w:r w:rsidRPr="00C81BB3">
        <w:rPr>
          <w:rFonts w:ascii="Times New Roman" w:hAnsi="Times New Roman"/>
          <w:sz w:val="24"/>
          <w:szCs w:val="24"/>
        </w:rPr>
        <w:t xml:space="preserve">6 Pekanbaru </w:t>
      </w:r>
      <w:r w:rsidRPr="00C81BB3">
        <w:rPr>
          <w:rFonts w:ascii="Times New Roman" w:hAnsi="Times New Roman"/>
          <w:sz w:val="24"/>
          <w:szCs w:val="24"/>
          <w:lang w:val="en-US"/>
        </w:rPr>
        <w:t>adalah Kurikulum 2013 yang berdasarkan instruksi dan pengawasan dinas pendidikan pemuda dan olahraga. Siswa kelas kelas X</w:t>
      </w:r>
      <w:r w:rsidRPr="00C81BB3">
        <w:rPr>
          <w:rFonts w:ascii="Times New Roman" w:hAnsi="Times New Roman"/>
          <w:sz w:val="24"/>
          <w:szCs w:val="24"/>
        </w:rPr>
        <w:t>,</w:t>
      </w:r>
      <w:r w:rsidRPr="00C81BB3">
        <w:rPr>
          <w:rFonts w:ascii="Times New Roman" w:hAnsi="Times New Roman"/>
          <w:sz w:val="24"/>
          <w:szCs w:val="24"/>
          <w:lang w:val="en-US"/>
        </w:rPr>
        <w:t xml:space="preserve"> XI</w:t>
      </w:r>
      <w:r w:rsidRPr="00C81BB3">
        <w:rPr>
          <w:rFonts w:ascii="Times New Roman" w:hAnsi="Times New Roman"/>
          <w:sz w:val="24"/>
          <w:szCs w:val="24"/>
        </w:rPr>
        <w:t>, dan XII</w:t>
      </w:r>
      <w:r w:rsidRPr="00C81BB3">
        <w:rPr>
          <w:rFonts w:ascii="Times New Roman" w:hAnsi="Times New Roman"/>
          <w:sz w:val="24"/>
          <w:szCs w:val="24"/>
          <w:lang w:val="en-US"/>
        </w:rPr>
        <w:t xml:space="preserve"> </w:t>
      </w:r>
      <w:r w:rsidRPr="00C81BB3">
        <w:rPr>
          <w:rFonts w:ascii="Times New Roman" w:hAnsi="Times New Roman"/>
          <w:sz w:val="24"/>
          <w:szCs w:val="24"/>
        </w:rPr>
        <w:t xml:space="preserve">telah </w:t>
      </w:r>
      <w:r w:rsidRPr="00C81BB3">
        <w:rPr>
          <w:rFonts w:ascii="Times New Roman" w:hAnsi="Times New Roman"/>
          <w:sz w:val="24"/>
          <w:szCs w:val="24"/>
          <w:lang w:val="en-US"/>
        </w:rPr>
        <w:t>menggunakan Kurikulum 2013.</w:t>
      </w:r>
      <w:r>
        <w:rPr>
          <w:rFonts w:ascii="Times New Roman" w:hAnsi="Times New Roman"/>
          <w:sz w:val="24"/>
          <w:szCs w:val="24"/>
          <w:lang w:val="en-US"/>
        </w:rPr>
        <w:t xml:space="preserve"> </w:t>
      </w:r>
      <w:r w:rsidRPr="00C81BB3">
        <w:rPr>
          <w:rFonts w:ascii="Times New Roman" w:hAnsi="Times New Roman"/>
          <w:sz w:val="24"/>
          <w:szCs w:val="24"/>
          <w:lang w:val="en-US"/>
        </w:rPr>
        <w:t>Pada intinya Kurikulum 2013 telah menjurus pelajarannya sesuai dengan jurusan dan peminatan masing-masing sehingga diharapkan siswa lebih kompeten dibidangnya</w:t>
      </w:r>
      <w:r w:rsidRPr="00C81BB3">
        <w:rPr>
          <w:rFonts w:ascii="Times New Roman" w:hAnsi="Times New Roman"/>
          <w:sz w:val="24"/>
          <w:szCs w:val="24"/>
        </w:rPr>
        <w:t>.</w:t>
      </w:r>
      <w:r w:rsidRPr="00C81BB3">
        <w:rPr>
          <w:rFonts w:ascii="Times New Roman" w:hAnsi="Times New Roman"/>
          <w:sz w:val="24"/>
          <w:szCs w:val="24"/>
          <w:lang w:val="en-US"/>
        </w:rPr>
        <w:t xml:space="preserve"> </w:t>
      </w:r>
      <w:r w:rsidRPr="00C81BB3">
        <w:rPr>
          <w:rFonts w:ascii="Times New Roman" w:hAnsi="Times New Roman"/>
          <w:sz w:val="24"/>
          <w:szCs w:val="24"/>
        </w:rPr>
        <w:t>Pada saat penelitian dilaksanakan di SMA Negeri 6 Pekanbaru jumlah guru adalah sebanyak 63 orang.</w:t>
      </w:r>
      <w:r w:rsidRPr="00C81BB3">
        <w:rPr>
          <w:rFonts w:ascii="Times New Roman" w:hAnsi="Times New Roman"/>
          <w:sz w:val="24"/>
          <w:szCs w:val="24"/>
          <w:lang w:val="en-US"/>
        </w:rPr>
        <w:t xml:space="preserve"> </w:t>
      </w:r>
      <w:r w:rsidRPr="00C81BB3">
        <w:rPr>
          <w:rFonts w:ascii="Times New Roman" w:hAnsi="Times New Roman"/>
          <w:sz w:val="24"/>
          <w:szCs w:val="24"/>
        </w:rPr>
        <w:t>Pada saat penelitian dilaksanakan di SMA Negeri 6 Pekanbaru, jumlah siswa pada tahun pelajaran 2015/2016 adalah sebanyak 991 orang siswa yang terdiri dari 551 perempuan dan 440 laki-laki.</w:t>
      </w:r>
    </w:p>
    <w:p w14:paraId="33ADF91D" w14:textId="77777777" w:rsidR="00F931EF" w:rsidRPr="009A0EBA" w:rsidRDefault="00F931EF" w:rsidP="009662FD">
      <w:pPr>
        <w:pStyle w:val="ListParagraph"/>
        <w:spacing w:after="0" w:line="240" w:lineRule="auto"/>
        <w:ind w:left="360"/>
        <w:jc w:val="both"/>
        <w:rPr>
          <w:rFonts w:ascii="Times New Roman" w:hAnsi="Times New Roman"/>
          <w:b/>
          <w:sz w:val="24"/>
          <w:szCs w:val="24"/>
          <w:lang w:val="en-US"/>
        </w:rPr>
      </w:pPr>
    </w:p>
    <w:p w14:paraId="343A98C4" w14:textId="77777777" w:rsidR="00F931EF" w:rsidRDefault="00F931EF" w:rsidP="009662FD">
      <w:pPr>
        <w:pStyle w:val="ListParagraph"/>
        <w:numPr>
          <w:ilvl w:val="0"/>
          <w:numId w:val="8"/>
        </w:numPr>
        <w:spacing w:after="0" w:line="240" w:lineRule="auto"/>
        <w:ind w:left="360"/>
        <w:jc w:val="both"/>
        <w:rPr>
          <w:rFonts w:ascii="Times New Roman" w:hAnsi="Times New Roman"/>
          <w:b/>
          <w:sz w:val="24"/>
          <w:szCs w:val="24"/>
          <w:lang w:val="en-US"/>
        </w:rPr>
      </w:pPr>
      <w:r w:rsidRPr="009E777B">
        <w:rPr>
          <w:rFonts w:ascii="Times New Roman" w:hAnsi="Times New Roman"/>
          <w:b/>
          <w:sz w:val="24"/>
          <w:szCs w:val="24"/>
          <w:lang w:val="en-US"/>
        </w:rPr>
        <w:t>Penyajian Data</w:t>
      </w:r>
    </w:p>
    <w:p w14:paraId="470358C4" w14:textId="2F011A17" w:rsidR="00F931EF" w:rsidRPr="00B15390" w:rsidRDefault="00F931EF" w:rsidP="009662FD">
      <w:pPr>
        <w:pStyle w:val="ListParagraph"/>
        <w:spacing w:after="0" w:line="240" w:lineRule="auto"/>
        <w:ind w:left="360"/>
        <w:jc w:val="both"/>
        <w:rPr>
          <w:rFonts w:ascii="Times New Roman" w:hAnsi="Times New Roman"/>
          <w:b/>
          <w:sz w:val="24"/>
          <w:szCs w:val="24"/>
          <w:lang w:val="en-US"/>
        </w:rPr>
      </w:pPr>
      <w:r w:rsidRPr="00B15390">
        <w:rPr>
          <w:rFonts w:ascii="Times New Roman" w:hAnsi="Times New Roman"/>
          <w:sz w:val="24"/>
          <w:szCs w:val="24"/>
          <w:lang w:val="en-US"/>
        </w:rPr>
        <w:t>Data Hasil Analisis Butir Soal Secara Kualitati</w:t>
      </w:r>
      <w:r>
        <w:rPr>
          <w:rFonts w:ascii="Times New Roman" w:hAnsi="Times New Roman"/>
          <w:sz w:val="24"/>
          <w:szCs w:val="24"/>
          <w:lang w:val="en-US"/>
        </w:rPr>
        <w:t xml:space="preserve">f. </w:t>
      </w:r>
      <w:r w:rsidRPr="00B15390">
        <w:rPr>
          <w:rFonts w:ascii="Times New Roman" w:hAnsi="Times New Roman"/>
          <w:sz w:val="24"/>
          <w:szCs w:val="24"/>
          <w:lang w:val="en-US"/>
        </w:rPr>
        <w:t>Analisis secara kualitatif meliputi aspek materi, konstruksi dan bahasa. Hasil penelaahan butir soal dari aspek kualitatif meliputi:</w:t>
      </w:r>
    </w:p>
    <w:p w14:paraId="66712E91" w14:textId="77777777" w:rsidR="00F931EF" w:rsidRPr="00C81BB3" w:rsidRDefault="00F931EF" w:rsidP="009662FD">
      <w:pPr>
        <w:pStyle w:val="ListParagraph"/>
        <w:spacing w:after="0" w:line="240" w:lineRule="auto"/>
        <w:rPr>
          <w:rFonts w:ascii="Times New Roman" w:hAnsi="Times New Roman"/>
          <w:b/>
          <w:sz w:val="24"/>
          <w:szCs w:val="24"/>
          <w:lang w:val="en-US"/>
        </w:rPr>
      </w:pPr>
    </w:p>
    <w:p w14:paraId="2F31429C" w14:textId="77777777" w:rsidR="00532D0B" w:rsidRDefault="00532D0B" w:rsidP="009662FD">
      <w:pPr>
        <w:tabs>
          <w:tab w:val="left" w:pos="720"/>
        </w:tabs>
        <w:jc w:val="both"/>
        <w:rPr>
          <w:b/>
          <w:bCs/>
          <w:lang w:val="en-US"/>
        </w:rPr>
        <w:sectPr w:rsidR="00532D0B" w:rsidSect="00702C3C">
          <w:type w:val="continuous"/>
          <w:pgSz w:w="11906" w:h="16838" w:code="9"/>
          <w:pgMar w:top="1008" w:right="850" w:bottom="1757" w:left="850" w:header="864" w:footer="706" w:gutter="0"/>
          <w:cols w:num="2" w:space="514"/>
          <w:titlePg/>
          <w:docGrid w:linePitch="360"/>
        </w:sectPr>
      </w:pPr>
    </w:p>
    <w:p w14:paraId="7D5E4486" w14:textId="3914A549" w:rsidR="00532D0B" w:rsidRDefault="00F931EF" w:rsidP="009662FD">
      <w:pPr>
        <w:tabs>
          <w:tab w:val="left" w:pos="720"/>
        </w:tabs>
        <w:jc w:val="center"/>
        <w:rPr>
          <w:lang w:val="en-US"/>
        </w:rPr>
        <w:sectPr w:rsidR="00532D0B" w:rsidSect="00532D0B">
          <w:type w:val="continuous"/>
          <w:pgSz w:w="11906" w:h="16838" w:code="9"/>
          <w:pgMar w:top="1008" w:right="850" w:bottom="1757" w:left="850" w:header="864" w:footer="706" w:gutter="0"/>
          <w:cols w:space="514"/>
          <w:titlePg/>
          <w:docGrid w:linePitch="360"/>
        </w:sectPr>
      </w:pPr>
      <w:r w:rsidRPr="0024512D">
        <w:rPr>
          <w:b/>
          <w:bCs/>
          <w:lang w:val="en-US"/>
        </w:rPr>
        <w:t xml:space="preserve">Tabel </w:t>
      </w:r>
      <w:r w:rsidR="0024512D" w:rsidRPr="0024512D">
        <w:rPr>
          <w:b/>
          <w:bCs/>
          <w:lang w:val="en-US"/>
        </w:rPr>
        <w:t>1</w:t>
      </w:r>
      <w:r w:rsidR="00532D0B">
        <w:rPr>
          <w:b/>
          <w:bCs/>
          <w:lang w:val="en-US"/>
        </w:rPr>
        <w:t>.</w:t>
      </w:r>
      <w:r w:rsidR="0024512D">
        <w:rPr>
          <w:lang w:val="en-US"/>
        </w:rPr>
        <w:t xml:space="preserve"> </w:t>
      </w:r>
      <w:r w:rsidRPr="0093260B">
        <w:rPr>
          <w:lang w:val="en-US"/>
        </w:rPr>
        <w:t>Rekapitulasi Analisis Kualitatif Aspek Mater</w:t>
      </w:r>
      <w:r w:rsidR="00532D0B">
        <w:rPr>
          <w:lang w:val="en-US"/>
        </w:rPr>
        <w:t>i</w:t>
      </w:r>
    </w:p>
    <w:p w14:paraId="177CC24D" w14:textId="3DE3C65E" w:rsidR="00532D0B" w:rsidRPr="00532D0B" w:rsidRDefault="00532D0B" w:rsidP="009662FD">
      <w:pPr>
        <w:tabs>
          <w:tab w:val="left" w:pos="720"/>
        </w:tabs>
        <w:jc w:val="both"/>
        <w:rPr>
          <w:lang w:val="en-US"/>
        </w:rPr>
        <w:sectPr w:rsidR="00532D0B" w:rsidRPr="00532D0B" w:rsidSect="00702C3C">
          <w:type w:val="continuous"/>
          <w:pgSz w:w="11906" w:h="16838" w:code="9"/>
          <w:pgMar w:top="1008" w:right="850" w:bottom="1757" w:left="850" w:header="864" w:footer="706" w:gutter="0"/>
          <w:cols w:num="2" w:space="514"/>
          <w:titlePg/>
          <w:docGrid w:linePitch="360"/>
        </w:sectPr>
      </w:pPr>
    </w:p>
    <w:tbl>
      <w:tblPr>
        <w:tblW w:w="9867" w:type="dxa"/>
        <w:tblInd w:w="1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4536"/>
        <w:gridCol w:w="1701"/>
        <w:gridCol w:w="1134"/>
        <w:gridCol w:w="1701"/>
      </w:tblGrid>
      <w:tr w:rsidR="003E1074" w:rsidRPr="00532D0B" w14:paraId="740A671C" w14:textId="77777777" w:rsidTr="00532D0B">
        <w:tc>
          <w:tcPr>
            <w:tcW w:w="795" w:type="dxa"/>
            <w:vMerge w:val="restart"/>
            <w:tcBorders>
              <w:right w:val="nil"/>
            </w:tcBorders>
            <w:shd w:val="clear" w:color="auto" w:fill="auto"/>
            <w:vAlign w:val="center"/>
          </w:tcPr>
          <w:p w14:paraId="6D0A871E" w14:textId="4CFCC0C9" w:rsidR="00F931EF" w:rsidRPr="00532D0B" w:rsidRDefault="00F931EF" w:rsidP="009662FD">
            <w:pPr>
              <w:jc w:val="center"/>
              <w:rPr>
                <w:bCs/>
                <w:szCs w:val="40"/>
                <w:lang w:val="en-US"/>
              </w:rPr>
            </w:pPr>
            <w:r w:rsidRPr="00532D0B">
              <w:rPr>
                <w:bCs/>
                <w:szCs w:val="40"/>
                <w:lang w:val="en-US"/>
              </w:rPr>
              <w:t>No</w:t>
            </w:r>
          </w:p>
        </w:tc>
        <w:tc>
          <w:tcPr>
            <w:tcW w:w="4536" w:type="dxa"/>
            <w:vMerge w:val="restart"/>
            <w:tcBorders>
              <w:left w:val="nil"/>
              <w:right w:val="nil"/>
            </w:tcBorders>
            <w:shd w:val="clear" w:color="auto" w:fill="auto"/>
            <w:vAlign w:val="center"/>
          </w:tcPr>
          <w:p w14:paraId="47EE7220" w14:textId="77777777" w:rsidR="00F931EF" w:rsidRPr="00532D0B" w:rsidRDefault="00F931EF" w:rsidP="009662FD">
            <w:pPr>
              <w:jc w:val="center"/>
              <w:rPr>
                <w:bCs/>
                <w:szCs w:val="40"/>
                <w:lang w:val="en-US"/>
              </w:rPr>
            </w:pPr>
            <w:r w:rsidRPr="00532D0B">
              <w:rPr>
                <w:bCs/>
                <w:szCs w:val="40"/>
                <w:lang w:val="en-US"/>
              </w:rPr>
              <w:t>Aspek yang ditelaah</w:t>
            </w:r>
          </w:p>
        </w:tc>
        <w:tc>
          <w:tcPr>
            <w:tcW w:w="4536" w:type="dxa"/>
            <w:gridSpan w:val="3"/>
            <w:tcBorders>
              <w:left w:val="nil"/>
            </w:tcBorders>
            <w:shd w:val="clear" w:color="auto" w:fill="auto"/>
            <w:vAlign w:val="center"/>
          </w:tcPr>
          <w:p w14:paraId="1F78B026" w14:textId="432620A4" w:rsidR="00F931EF" w:rsidRPr="00532D0B" w:rsidRDefault="00F931EF" w:rsidP="009662FD">
            <w:pPr>
              <w:jc w:val="center"/>
              <w:rPr>
                <w:bCs/>
                <w:szCs w:val="40"/>
                <w:lang w:val="en-US"/>
              </w:rPr>
            </w:pPr>
            <w:r w:rsidRPr="00532D0B">
              <w:rPr>
                <w:bCs/>
                <w:szCs w:val="40"/>
                <w:lang w:val="en-US"/>
              </w:rPr>
              <w:t>Tidak sesuai</w:t>
            </w:r>
          </w:p>
        </w:tc>
      </w:tr>
      <w:tr w:rsidR="003E1074" w:rsidRPr="00532D0B" w14:paraId="03AD2817" w14:textId="77777777" w:rsidTr="00532D0B">
        <w:tc>
          <w:tcPr>
            <w:tcW w:w="795" w:type="dxa"/>
            <w:vMerge/>
            <w:tcBorders>
              <w:right w:val="nil"/>
            </w:tcBorders>
            <w:shd w:val="clear" w:color="auto" w:fill="auto"/>
            <w:vAlign w:val="center"/>
          </w:tcPr>
          <w:p w14:paraId="4E229E0C" w14:textId="77777777" w:rsidR="00F931EF" w:rsidRPr="00532D0B" w:rsidRDefault="00F931EF" w:rsidP="009662FD">
            <w:pPr>
              <w:jc w:val="center"/>
              <w:rPr>
                <w:bCs/>
                <w:szCs w:val="40"/>
              </w:rPr>
            </w:pPr>
          </w:p>
        </w:tc>
        <w:tc>
          <w:tcPr>
            <w:tcW w:w="4536" w:type="dxa"/>
            <w:vMerge/>
            <w:tcBorders>
              <w:left w:val="nil"/>
              <w:right w:val="nil"/>
            </w:tcBorders>
            <w:shd w:val="clear" w:color="auto" w:fill="auto"/>
            <w:vAlign w:val="center"/>
          </w:tcPr>
          <w:p w14:paraId="21161C63" w14:textId="77777777" w:rsidR="00F931EF" w:rsidRPr="00532D0B" w:rsidRDefault="00F931EF" w:rsidP="009662FD">
            <w:pPr>
              <w:jc w:val="center"/>
              <w:rPr>
                <w:bCs/>
                <w:szCs w:val="40"/>
              </w:rPr>
            </w:pPr>
          </w:p>
        </w:tc>
        <w:tc>
          <w:tcPr>
            <w:tcW w:w="1701" w:type="dxa"/>
            <w:tcBorders>
              <w:left w:val="nil"/>
              <w:right w:val="nil"/>
            </w:tcBorders>
            <w:shd w:val="clear" w:color="auto" w:fill="auto"/>
            <w:vAlign w:val="center"/>
          </w:tcPr>
          <w:p w14:paraId="684BB643" w14:textId="77777777" w:rsidR="00F931EF" w:rsidRPr="00532D0B" w:rsidRDefault="00F931EF" w:rsidP="009662FD">
            <w:pPr>
              <w:jc w:val="center"/>
              <w:rPr>
                <w:bCs/>
                <w:szCs w:val="40"/>
                <w:lang w:val="en-US"/>
              </w:rPr>
            </w:pPr>
            <w:r w:rsidRPr="00532D0B">
              <w:rPr>
                <w:bCs/>
                <w:szCs w:val="40"/>
                <w:lang w:val="en-US"/>
              </w:rPr>
              <w:t>Nomor butir soal</w:t>
            </w:r>
          </w:p>
        </w:tc>
        <w:tc>
          <w:tcPr>
            <w:tcW w:w="1134" w:type="dxa"/>
            <w:tcBorders>
              <w:left w:val="nil"/>
              <w:right w:val="nil"/>
            </w:tcBorders>
            <w:shd w:val="clear" w:color="auto" w:fill="auto"/>
            <w:vAlign w:val="center"/>
          </w:tcPr>
          <w:p w14:paraId="3B9C204D" w14:textId="77777777" w:rsidR="00F931EF" w:rsidRPr="00532D0B" w:rsidRDefault="00F931EF" w:rsidP="009662FD">
            <w:pPr>
              <w:jc w:val="center"/>
              <w:rPr>
                <w:bCs/>
                <w:szCs w:val="40"/>
                <w:lang w:val="en-US"/>
              </w:rPr>
            </w:pPr>
            <w:r w:rsidRPr="00532D0B">
              <w:rPr>
                <w:bCs/>
                <w:szCs w:val="40"/>
                <w:lang w:val="en-US"/>
              </w:rPr>
              <w:t>Jumlah</w:t>
            </w:r>
          </w:p>
          <w:p w14:paraId="6F8FFC64" w14:textId="77777777" w:rsidR="00F931EF" w:rsidRPr="00532D0B" w:rsidRDefault="00F931EF" w:rsidP="009662FD">
            <w:pPr>
              <w:jc w:val="center"/>
              <w:rPr>
                <w:bCs/>
                <w:szCs w:val="40"/>
                <w:lang w:val="en-US"/>
              </w:rPr>
            </w:pPr>
            <w:r w:rsidRPr="00532D0B">
              <w:rPr>
                <w:bCs/>
                <w:szCs w:val="40"/>
                <w:lang w:val="en-US"/>
              </w:rPr>
              <w:t>soal</w:t>
            </w:r>
          </w:p>
        </w:tc>
        <w:tc>
          <w:tcPr>
            <w:tcW w:w="1701" w:type="dxa"/>
            <w:tcBorders>
              <w:left w:val="nil"/>
            </w:tcBorders>
            <w:shd w:val="clear" w:color="auto" w:fill="auto"/>
            <w:vAlign w:val="center"/>
          </w:tcPr>
          <w:p w14:paraId="01D2810B" w14:textId="77777777" w:rsidR="00F931EF" w:rsidRPr="00532D0B" w:rsidRDefault="00F931EF" w:rsidP="009662FD">
            <w:pPr>
              <w:jc w:val="center"/>
              <w:rPr>
                <w:bCs/>
                <w:szCs w:val="40"/>
                <w:lang w:val="en-US"/>
              </w:rPr>
            </w:pPr>
            <w:r w:rsidRPr="00532D0B">
              <w:rPr>
                <w:bCs/>
                <w:szCs w:val="40"/>
                <w:lang w:val="en-US"/>
              </w:rPr>
              <w:t>Persentase</w:t>
            </w:r>
          </w:p>
        </w:tc>
      </w:tr>
      <w:tr w:rsidR="003E1074" w:rsidRPr="00532D0B" w14:paraId="58A10CEC" w14:textId="77777777" w:rsidTr="00532D0B">
        <w:tc>
          <w:tcPr>
            <w:tcW w:w="795" w:type="dxa"/>
            <w:tcBorders>
              <w:bottom w:val="nil"/>
              <w:right w:val="nil"/>
            </w:tcBorders>
            <w:shd w:val="clear" w:color="auto" w:fill="auto"/>
          </w:tcPr>
          <w:p w14:paraId="24E7AA77" w14:textId="77777777" w:rsidR="00F931EF" w:rsidRPr="00532D0B" w:rsidRDefault="00F931EF" w:rsidP="009662FD">
            <w:pPr>
              <w:jc w:val="center"/>
              <w:rPr>
                <w:szCs w:val="40"/>
                <w:lang w:val="en-US"/>
              </w:rPr>
            </w:pPr>
            <w:r w:rsidRPr="00532D0B">
              <w:rPr>
                <w:szCs w:val="40"/>
                <w:lang w:val="en-US"/>
              </w:rPr>
              <w:t>1</w:t>
            </w:r>
          </w:p>
        </w:tc>
        <w:tc>
          <w:tcPr>
            <w:tcW w:w="4536" w:type="dxa"/>
            <w:tcBorders>
              <w:left w:val="nil"/>
              <w:bottom w:val="nil"/>
              <w:right w:val="nil"/>
            </w:tcBorders>
            <w:shd w:val="clear" w:color="auto" w:fill="auto"/>
          </w:tcPr>
          <w:p w14:paraId="668352DD" w14:textId="77777777" w:rsidR="00F931EF" w:rsidRPr="00532D0B" w:rsidRDefault="00F931EF" w:rsidP="009662FD">
            <w:pPr>
              <w:jc w:val="both"/>
              <w:rPr>
                <w:szCs w:val="40"/>
              </w:rPr>
            </w:pPr>
            <w:r w:rsidRPr="00532D0B">
              <w:rPr>
                <w:szCs w:val="40"/>
                <w:lang w:val="en-US"/>
              </w:rPr>
              <w:t>Soal sesuai dengan indikator.</w:t>
            </w:r>
          </w:p>
        </w:tc>
        <w:tc>
          <w:tcPr>
            <w:tcW w:w="1701" w:type="dxa"/>
            <w:tcBorders>
              <w:left w:val="nil"/>
              <w:bottom w:val="nil"/>
              <w:right w:val="nil"/>
            </w:tcBorders>
            <w:shd w:val="clear" w:color="auto" w:fill="auto"/>
            <w:vAlign w:val="center"/>
          </w:tcPr>
          <w:p w14:paraId="570EC95B" w14:textId="77777777" w:rsidR="00F931EF" w:rsidRPr="00532D0B" w:rsidRDefault="00F931EF" w:rsidP="009662FD">
            <w:pPr>
              <w:jc w:val="center"/>
              <w:rPr>
                <w:szCs w:val="40"/>
                <w:lang w:val="en-US"/>
              </w:rPr>
            </w:pPr>
            <w:r w:rsidRPr="00532D0B">
              <w:rPr>
                <w:szCs w:val="40"/>
                <w:lang w:val="en-US"/>
              </w:rPr>
              <w:t>5,15,20,23,26</w:t>
            </w:r>
          </w:p>
        </w:tc>
        <w:tc>
          <w:tcPr>
            <w:tcW w:w="1134" w:type="dxa"/>
            <w:tcBorders>
              <w:left w:val="nil"/>
              <w:bottom w:val="nil"/>
              <w:right w:val="nil"/>
            </w:tcBorders>
            <w:shd w:val="clear" w:color="auto" w:fill="auto"/>
            <w:vAlign w:val="center"/>
          </w:tcPr>
          <w:p w14:paraId="6D4F7AC7" w14:textId="77777777" w:rsidR="00F931EF" w:rsidRPr="00532D0B" w:rsidRDefault="00F931EF" w:rsidP="009662FD">
            <w:pPr>
              <w:jc w:val="center"/>
              <w:rPr>
                <w:szCs w:val="40"/>
                <w:lang w:val="en-US"/>
              </w:rPr>
            </w:pPr>
            <w:r w:rsidRPr="00532D0B">
              <w:rPr>
                <w:szCs w:val="40"/>
                <w:lang w:val="en-US"/>
              </w:rPr>
              <w:t>5</w:t>
            </w:r>
          </w:p>
        </w:tc>
        <w:tc>
          <w:tcPr>
            <w:tcW w:w="1701" w:type="dxa"/>
            <w:tcBorders>
              <w:left w:val="nil"/>
              <w:bottom w:val="nil"/>
            </w:tcBorders>
            <w:shd w:val="clear" w:color="auto" w:fill="auto"/>
            <w:vAlign w:val="center"/>
          </w:tcPr>
          <w:p w14:paraId="1D261284" w14:textId="77777777" w:rsidR="00F931EF" w:rsidRPr="00532D0B" w:rsidRDefault="00F931EF" w:rsidP="009662FD">
            <w:pPr>
              <w:jc w:val="center"/>
              <w:rPr>
                <w:szCs w:val="40"/>
                <w:lang w:val="en-US"/>
              </w:rPr>
            </w:pPr>
            <w:r w:rsidRPr="00532D0B">
              <w:rPr>
                <w:szCs w:val="40"/>
                <w:lang w:val="en-US"/>
              </w:rPr>
              <w:t>16.7%</w:t>
            </w:r>
          </w:p>
        </w:tc>
      </w:tr>
      <w:tr w:rsidR="003E1074" w:rsidRPr="00532D0B" w14:paraId="3636FF6F" w14:textId="77777777" w:rsidTr="00532D0B">
        <w:tc>
          <w:tcPr>
            <w:tcW w:w="795" w:type="dxa"/>
            <w:tcBorders>
              <w:top w:val="nil"/>
              <w:bottom w:val="nil"/>
              <w:right w:val="nil"/>
            </w:tcBorders>
            <w:shd w:val="clear" w:color="auto" w:fill="auto"/>
          </w:tcPr>
          <w:p w14:paraId="357991B3" w14:textId="77777777" w:rsidR="00F931EF" w:rsidRPr="00532D0B" w:rsidRDefault="00F931EF" w:rsidP="009662FD">
            <w:pPr>
              <w:jc w:val="center"/>
              <w:rPr>
                <w:szCs w:val="40"/>
                <w:lang w:val="en-US"/>
              </w:rPr>
            </w:pPr>
            <w:r w:rsidRPr="00532D0B">
              <w:rPr>
                <w:szCs w:val="40"/>
                <w:lang w:val="en-US"/>
              </w:rPr>
              <w:lastRenderedPageBreak/>
              <w:t>2</w:t>
            </w:r>
          </w:p>
        </w:tc>
        <w:tc>
          <w:tcPr>
            <w:tcW w:w="4536" w:type="dxa"/>
            <w:tcBorders>
              <w:top w:val="nil"/>
              <w:left w:val="nil"/>
              <w:bottom w:val="nil"/>
              <w:right w:val="nil"/>
            </w:tcBorders>
            <w:shd w:val="clear" w:color="auto" w:fill="auto"/>
          </w:tcPr>
          <w:p w14:paraId="13D7634F" w14:textId="77777777" w:rsidR="00F931EF" w:rsidRPr="00532D0B" w:rsidRDefault="00F931EF" w:rsidP="009662FD">
            <w:pPr>
              <w:jc w:val="both"/>
              <w:rPr>
                <w:szCs w:val="40"/>
              </w:rPr>
            </w:pPr>
            <w:r w:rsidRPr="00532D0B">
              <w:rPr>
                <w:szCs w:val="40"/>
                <w:lang w:val="en-US"/>
              </w:rPr>
              <w:t>Materi yang ditanyakan sesuai dengan kompetensi (urgensi, relevansi, kontinuitas, keterpakaian sehari- hari tinggi).</w:t>
            </w:r>
          </w:p>
        </w:tc>
        <w:tc>
          <w:tcPr>
            <w:tcW w:w="1701" w:type="dxa"/>
            <w:tcBorders>
              <w:top w:val="nil"/>
              <w:left w:val="nil"/>
              <w:bottom w:val="nil"/>
              <w:right w:val="nil"/>
            </w:tcBorders>
            <w:shd w:val="clear" w:color="auto" w:fill="auto"/>
            <w:vAlign w:val="center"/>
          </w:tcPr>
          <w:p w14:paraId="49099B06" w14:textId="77777777" w:rsidR="00F931EF" w:rsidRPr="00532D0B" w:rsidRDefault="00F931EF" w:rsidP="009662FD">
            <w:pPr>
              <w:jc w:val="center"/>
              <w:rPr>
                <w:szCs w:val="40"/>
                <w:lang w:val="en-US"/>
              </w:rPr>
            </w:pPr>
            <w:r w:rsidRPr="00532D0B">
              <w:rPr>
                <w:szCs w:val="40"/>
                <w:lang w:val="en-US"/>
              </w:rPr>
              <w:t>0</w:t>
            </w:r>
          </w:p>
        </w:tc>
        <w:tc>
          <w:tcPr>
            <w:tcW w:w="1134" w:type="dxa"/>
            <w:tcBorders>
              <w:top w:val="nil"/>
              <w:left w:val="nil"/>
              <w:bottom w:val="nil"/>
              <w:right w:val="nil"/>
            </w:tcBorders>
            <w:shd w:val="clear" w:color="auto" w:fill="auto"/>
            <w:vAlign w:val="center"/>
          </w:tcPr>
          <w:p w14:paraId="108D2068" w14:textId="77777777" w:rsidR="00F931EF" w:rsidRPr="00532D0B" w:rsidRDefault="00F931EF" w:rsidP="009662FD">
            <w:pPr>
              <w:jc w:val="center"/>
              <w:rPr>
                <w:szCs w:val="40"/>
                <w:lang w:val="en-US"/>
              </w:rPr>
            </w:pPr>
            <w:r w:rsidRPr="00532D0B">
              <w:rPr>
                <w:szCs w:val="40"/>
                <w:lang w:val="en-US"/>
              </w:rPr>
              <w:t>-</w:t>
            </w:r>
          </w:p>
        </w:tc>
        <w:tc>
          <w:tcPr>
            <w:tcW w:w="1701" w:type="dxa"/>
            <w:tcBorders>
              <w:top w:val="nil"/>
              <w:left w:val="nil"/>
              <w:bottom w:val="nil"/>
            </w:tcBorders>
            <w:shd w:val="clear" w:color="auto" w:fill="auto"/>
            <w:vAlign w:val="center"/>
          </w:tcPr>
          <w:p w14:paraId="1120E67D" w14:textId="77777777" w:rsidR="00F931EF" w:rsidRPr="00532D0B" w:rsidRDefault="00F931EF" w:rsidP="009662FD">
            <w:pPr>
              <w:jc w:val="center"/>
              <w:rPr>
                <w:szCs w:val="40"/>
                <w:lang w:val="en-US"/>
              </w:rPr>
            </w:pPr>
            <w:r w:rsidRPr="00532D0B">
              <w:rPr>
                <w:szCs w:val="40"/>
                <w:lang w:val="en-US"/>
              </w:rPr>
              <w:t>0%</w:t>
            </w:r>
          </w:p>
        </w:tc>
      </w:tr>
      <w:tr w:rsidR="003E1074" w:rsidRPr="00532D0B" w14:paraId="46A6FFDE" w14:textId="77777777" w:rsidTr="00532D0B">
        <w:tc>
          <w:tcPr>
            <w:tcW w:w="795" w:type="dxa"/>
            <w:tcBorders>
              <w:top w:val="nil"/>
              <w:bottom w:val="nil"/>
              <w:right w:val="nil"/>
            </w:tcBorders>
            <w:shd w:val="clear" w:color="auto" w:fill="auto"/>
          </w:tcPr>
          <w:p w14:paraId="76F21DBD" w14:textId="77777777" w:rsidR="00F931EF" w:rsidRPr="00532D0B" w:rsidRDefault="00F931EF" w:rsidP="009662FD">
            <w:pPr>
              <w:jc w:val="center"/>
              <w:rPr>
                <w:szCs w:val="40"/>
                <w:lang w:val="en-US"/>
              </w:rPr>
            </w:pPr>
            <w:r w:rsidRPr="00532D0B">
              <w:rPr>
                <w:szCs w:val="40"/>
                <w:lang w:val="en-US"/>
              </w:rPr>
              <w:t>3</w:t>
            </w:r>
          </w:p>
        </w:tc>
        <w:tc>
          <w:tcPr>
            <w:tcW w:w="4536" w:type="dxa"/>
            <w:tcBorders>
              <w:top w:val="nil"/>
              <w:left w:val="nil"/>
              <w:bottom w:val="nil"/>
              <w:right w:val="nil"/>
            </w:tcBorders>
            <w:shd w:val="clear" w:color="auto" w:fill="auto"/>
          </w:tcPr>
          <w:p w14:paraId="416BC263" w14:textId="77777777" w:rsidR="00F931EF" w:rsidRPr="00532D0B" w:rsidRDefault="00F931EF" w:rsidP="009662FD">
            <w:pPr>
              <w:jc w:val="both"/>
              <w:rPr>
                <w:szCs w:val="40"/>
              </w:rPr>
            </w:pPr>
            <w:r w:rsidRPr="00532D0B">
              <w:rPr>
                <w:szCs w:val="40"/>
                <w:lang w:val="en-US"/>
              </w:rPr>
              <w:t>Pilihan jawaban homogen dan logis</w:t>
            </w:r>
          </w:p>
        </w:tc>
        <w:tc>
          <w:tcPr>
            <w:tcW w:w="1701" w:type="dxa"/>
            <w:tcBorders>
              <w:top w:val="nil"/>
              <w:left w:val="nil"/>
              <w:bottom w:val="nil"/>
              <w:right w:val="nil"/>
            </w:tcBorders>
            <w:shd w:val="clear" w:color="auto" w:fill="auto"/>
            <w:vAlign w:val="center"/>
          </w:tcPr>
          <w:p w14:paraId="5E0D2B00" w14:textId="77777777" w:rsidR="00F931EF" w:rsidRPr="00532D0B" w:rsidRDefault="00F931EF" w:rsidP="009662FD">
            <w:pPr>
              <w:jc w:val="center"/>
              <w:rPr>
                <w:szCs w:val="40"/>
                <w:lang w:val="en-US"/>
              </w:rPr>
            </w:pPr>
            <w:r w:rsidRPr="00532D0B">
              <w:rPr>
                <w:szCs w:val="40"/>
                <w:lang w:val="en-US"/>
              </w:rPr>
              <w:t>6,7,29</w:t>
            </w:r>
          </w:p>
        </w:tc>
        <w:tc>
          <w:tcPr>
            <w:tcW w:w="1134" w:type="dxa"/>
            <w:tcBorders>
              <w:top w:val="nil"/>
              <w:left w:val="nil"/>
              <w:bottom w:val="nil"/>
              <w:right w:val="nil"/>
            </w:tcBorders>
            <w:shd w:val="clear" w:color="auto" w:fill="auto"/>
            <w:vAlign w:val="center"/>
          </w:tcPr>
          <w:p w14:paraId="3A379370" w14:textId="77777777" w:rsidR="00F931EF" w:rsidRPr="00532D0B" w:rsidRDefault="00F931EF" w:rsidP="009662FD">
            <w:pPr>
              <w:jc w:val="center"/>
              <w:rPr>
                <w:szCs w:val="40"/>
                <w:lang w:val="en-US"/>
              </w:rPr>
            </w:pPr>
            <w:r w:rsidRPr="00532D0B">
              <w:rPr>
                <w:szCs w:val="40"/>
                <w:lang w:val="en-US"/>
              </w:rPr>
              <w:t>3</w:t>
            </w:r>
          </w:p>
        </w:tc>
        <w:tc>
          <w:tcPr>
            <w:tcW w:w="1701" w:type="dxa"/>
            <w:tcBorders>
              <w:top w:val="nil"/>
              <w:left w:val="nil"/>
              <w:bottom w:val="nil"/>
            </w:tcBorders>
            <w:shd w:val="clear" w:color="auto" w:fill="auto"/>
            <w:vAlign w:val="center"/>
          </w:tcPr>
          <w:p w14:paraId="012013DF" w14:textId="77777777" w:rsidR="00F931EF" w:rsidRPr="00532D0B" w:rsidRDefault="00F931EF" w:rsidP="009662FD">
            <w:pPr>
              <w:jc w:val="center"/>
              <w:rPr>
                <w:szCs w:val="40"/>
                <w:lang w:val="en-US"/>
              </w:rPr>
            </w:pPr>
            <w:r w:rsidRPr="00532D0B">
              <w:rPr>
                <w:szCs w:val="40"/>
                <w:lang w:val="en-US"/>
              </w:rPr>
              <w:t>10%</w:t>
            </w:r>
          </w:p>
        </w:tc>
      </w:tr>
      <w:tr w:rsidR="003E1074" w:rsidRPr="00532D0B" w14:paraId="23958D54" w14:textId="77777777" w:rsidTr="00532D0B">
        <w:tc>
          <w:tcPr>
            <w:tcW w:w="795" w:type="dxa"/>
            <w:tcBorders>
              <w:top w:val="nil"/>
              <w:bottom w:val="nil"/>
              <w:right w:val="nil"/>
            </w:tcBorders>
            <w:shd w:val="clear" w:color="auto" w:fill="auto"/>
          </w:tcPr>
          <w:p w14:paraId="0FB2C7C9" w14:textId="77777777" w:rsidR="00F931EF" w:rsidRPr="00532D0B" w:rsidRDefault="00F931EF" w:rsidP="009662FD">
            <w:pPr>
              <w:jc w:val="center"/>
              <w:rPr>
                <w:szCs w:val="40"/>
                <w:lang w:val="en-US"/>
              </w:rPr>
            </w:pPr>
            <w:r w:rsidRPr="00532D0B">
              <w:rPr>
                <w:szCs w:val="40"/>
                <w:lang w:val="en-US"/>
              </w:rPr>
              <w:t>4</w:t>
            </w:r>
          </w:p>
        </w:tc>
        <w:tc>
          <w:tcPr>
            <w:tcW w:w="4536" w:type="dxa"/>
            <w:tcBorders>
              <w:top w:val="nil"/>
              <w:left w:val="nil"/>
              <w:bottom w:val="nil"/>
              <w:right w:val="nil"/>
            </w:tcBorders>
            <w:shd w:val="clear" w:color="auto" w:fill="auto"/>
          </w:tcPr>
          <w:p w14:paraId="58A72AAE" w14:textId="77777777" w:rsidR="00F931EF" w:rsidRPr="00532D0B" w:rsidRDefault="00F931EF" w:rsidP="009662FD">
            <w:pPr>
              <w:jc w:val="both"/>
              <w:rPr>
                <w:szCs w:val="40"/>
              </w:rPr>
            </w:pPr>
            <w:r w:rsidRPr="00532D0B">
              <w:rPr>
                <w:szCs w:val="40"/>
                <w:lang w:val="en-US"/>
              </w:rPr>
              <w:t>Hanya ada satu kunci jawaban</w:t>
            </w:r>
          </w:p>
        </w:tc>
        <w:tc>
          <w:tcPr>
            <w:tcW w:w="1701" w:type="dxa"/>
            <w:tcBorders>
              <w:top w:val="nil"/>
              <w:left w:val="nil"/>
              <w:bottom w:val="nil"/>
              <w:right w:val="nil"/>
            </w:tcBorders>
            <w:shd w:val="clear" w:color="auto" w:fill="auto"/>
            <w:vAlign w:val="center"/>
          </w:tcPr>
          <w:p w14:paraId="201D4C0D" w14:textId="77777777" w:rsidR="00F931EF" w:rsidRPr="00532D0B" w:rsidRDefault="00F931EF" w:rsidP="009662FD">
            <w:pPr>
              <w:jc w:val="center"/>
              <w:rPr>
                <w:szCs w:val="40"/>
                <w:lang w:val="en-US"/>
              </w:rPr>
            </w:pPr>
            <w:r w:rsidRPr="00532D0B">
              <w:rPr>
                <w:szCs w:val="40"/>
                <w:lang w:val="en-US"/>
              </w:rPr>
              <w:t>0</w:t>
            </w:r>
          </w:p>
        </w:tc>
        <w:tc>
          <w:tcPr>
            <w:tcW w:w="1134" w:type="dxa"/>
            <w:tcBorders>
              <w:top w:val="nil"/>
              <w:left w:val="nil"/>
              <w:bottom w:val="nil"/>
              <w:right w:val="nil"/>
            </w:tcBorders>
            <w:shd w:val="clear" w:color="auto" w:fill="auto"/>
            <w:vAlign w:val="center"/>
          </w:tcPr>
          <w:p w14:paraId="1EFB4559" w14:textId="77777777" w:rsidR="00F931EF" w:rsidRPr="00532D0B" w:rsidRDefault="00F931EF" w:rsidP="009662FD">
            <w:pPr>
              <w:jc w:val="center"/>
              <w:rPr>
                <w:szCs w:val="40"/>
                <w:lang w:val="en-US"/>
              </w:rPr>
            </w:pPr>
            <w:r w:rsidRPr="00532D0B">
              <w:rPr>
                <w:szCs w:val="40"/>
                <w:lang w:val="en-US"/>
              </w:rPr>
              <w:t>-</w:t>
            </w:r>
          </w:p>
        </w:tc>
        <w:tc>
          <w:tcPr>
            <w:tcW w:w="1701" w:type="dxa"/>
            <w:tcBorders>
              <w:top w:val="nil"/>
              <w:left w:val="nil"/>
              <w:bottom w:val="nil"/>
            </w:tcBorders>
            <w:shd w:val="clear" w:color="auto" w:fill="auto"/>
            <w:vAlign w:val="center"/>
          </w:tcPr>
          <w:p w14:paraId="28A02AC5" w14:textId="77777777" w:rsidR="00F931EF" w:rsidRPr="00532D0B" w:rsidRDefault="00F931EF" w:rsidP="009662FD">
            <w:pPr>
              <w:jc w:val="center"/>
              <w:rPr>
                <w:szCs w:val="40"/>
                <w:lang w:val="en-US"/>
              </w:rPr>
            </w:pPr>
            <w:r w:rsidRPr="00532D0B">
              <w:rPr>
                <w:szCs w:val="40"/>
                <w:lang w:val="en-US"/>
              </w:rPr>
              <w:t>0%</w:t>
            </w:r>
          </w:p>
        </w:tc>
      </w:tr>
    </w:tbl>
    <w:p w14:paraId="5A083BD5" w14:textId="77777777" w:rsidR="00532D0B" w:rsidRDefault="00532D0B" w:rsidP="009662FD">
      <w:pPr>
        <w:jc w:val="both"/>
        <w:rPr>
          <w:b/>
          <w:bCs/>
        </w:rPr>
        <w:sectPr w:rsidR="00532D0B" w:rsidSect="00532D0B">
          <w:type w:val="continuous"/>
          <w:pgSz w:w="11906" w:h="16838" w:code="9"/>
          <w:pgMar w:top="1008" w:right="850" w:bottom="1757" w:left="850" w:header="864" w:footer="706" w:gutter="0"/>
          <w:cols w:space="514"/>
          <w:titlePg/>
          <w:docGrid w:linePitch="360"/>
        </w:sectPr>
      </w:pPr>
    </w:p>
    <w:p w14:paraId="109DF3E8" w14:textId="2836D14D" w:rsidR="007E608F" w:rsidRDefault="007E608F" w:rsidP="009662FD">
      <w:pPr>
        <w:jc w:val="both"/>
        <w:rPr>
          <w:b/>
          <w:bCs/>
        </w:rPr>
      </w:pPr>
    </w:p>
    <w:p w14:paraId="668950C0" w14:textId="77777777" w:rsidR="00532D0B" w:rsidRDefault="00532D0B" w:rsidP="009662FD">
      <w:pPr>
        <w:jc w:val="both"/>
        <w:rPr>
          <w:b/>
          <w:bCs/>
        </w:rPr>
        <w:sectPr w:rsidR="00532D0B" w:rsidSect="00702C3C">
          <w:type w:val="continuous"/>
          <w:pgSz w:w="11906" w:h="16838" w:code="9"/>
          <w:pgMar w:top="1008" w:right="850" w:bottom="1757" w:left="850" w:header="864" w:footer="706" w:gutter="0"/>
          <w:cols w:num="2" w:space="514"/>
          <w:titlePg/>
          <w:docGrid w:linePitch="360"/>
        </w:sectPr>
      </w:pPr>
    </w:p>
    <w:p w14:paraId="6306AC4A" w14:textId="066A1651" w:rsidR="00F931EF" w:rsidRDefault="00F931EF" w:rsidP="009662FD">
      <w:pPr>
        <w:jc w:val="center"/>
        <w:rPr>
          <w:lang w:val="en-US"/>
        </w:rPr>
      </w:pPr>
      <w:r w:rsidRPr="0024512D">
        <w:rPr>
          <w:b/>
          <w:bCs/>
        </w:rPr>
        <w:t xml:space="preserve">Tabel </w:t>
      </w:r>
      <w:r w:rsidR="0024512D" w:rsidRPr="0024512D">
        <w:rPr>
          <w:b/>
          <w:bCs/>
        </w:rPr>
        <w:t>2</w:t>
      </w:r>
      <w:r w:rsidR="00532D0B">
        <w:rPr>
          <w:b/>
          <w:bCs/>
        </w:rPr>
        <w:t>.</w:t>
      </w:r>
      <w:r w:rsidR="0024512D">
        <w:t xml:space="preserve"> </w:t>
      </w:r>
      <w:r w:rsidRPr="00B375A7">
        <w:t>Rekapitulasi Analisis Kualitatif Aspek Konstruksi</w:t>
      </w:r>
    </w:p>
    <w:tbl>
      <w:tblPr>
        <w:tblW w:w="9957"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4819"/>
        <w:gridCol w:w="1418"/>
        <w:gridCol w:w="1134"/>
        <w:gridCol w:w="1701"/>
      </w:tblGrid>
      <w:tr w:rsidR="003E1074" w:rsidRPr="00617B63" w14:paraId="04D44D59" w14:textId="77777777" w:rsidTr="00617B63">
        <w:tc>
          <w:tcPr>
            <w:tcW w:w="885" w:type="dxa"/>
            <w:vMerge w:val="restart"/>
            <w:tcBorders>
              <w:right w:val="nil"/>
            </w:tcBorders>
            <w:shd w:val="clear" w:color="auto" w:fill="auto"/>
            <w:vAlign w:val="center"/>
          </w:tcPr>
          <w:p w14:paraId="120C75B7" w14:textId="6D39E322" w:rsidR="00F931EF" w:rsidRPr="00617B63" w:rsidRDefault="00F931EF" w:rsidP="009662FD">
            <w:pPr>
              <w:jc w:val="center"/>
              <w:rPr>
                <w:lang w:val="en-US"/>
              </w:rPr>
            </w:pPr>
            <w:r w:rsidRPr="00617B63">
              <w:rPr>
                <w:lang w:val="en-US"/>
              </w:rPr>
              <w:t>No</w:t>
            </w:r>
          </w:p>
        </w:tc>
        <w:tc>
          <w:tcPr>
            <w:tcW w:w="4819" w:type="dxa"/>
            <w:vMerge w:val="restart"/>
            <w:tcBorders>
              <w:left w:val="nil"/>
              <w:right w:val="nil"/>
            </w:tcBorders>
            <w:shd w:val="clear" w:color="auto" w:fill="auto"/>
            <w:vAlign w:val="center"/>
          </w:tcPr>
          <w:p w14:paraId="030CB75D" w14:textId="77777777" w:rsidR="00F931EF" w:rsidRPr="00617B63" w:rsidRDefault="00F931EF" w:rsidP="009662FD">
            <w:pPr>
              <w:jc w:val="center"/>
              <w:rPr>
                <w:lang w:val="en-US"/>
              </w:rPr>
            </w:pPr>
            <w:r w:rsidRPr="00617B63">
              <w:rPr>
                <w:lang w:val="en-US"/>
              </w:rPr>
              <w:t>Aspek yang ditelaah</w:t>
            </w:r>
          </w:p>
        </w:tc>
        <w:tc>
          <w:tcPr>
            <w:tcW w:w="4253" w:type="dxa"/>
            <w:gridSpan w:val="3"/>
            <w:tcBorders>
              <w:left w:val="nil"/>
            </w:tcBorders>
            <w:shd w:val="clear" w:color="auto" w:fill="auto"/>
            <w:vAlign w:val="center"/>
          </w:tcPr>
          <w:p w14:paraId="433C8C04" w14:textId="5D9BF580" w:rsidR="00F931EF" w:rsidRPr="00617B63" w:rsidRDefault="00F931EF" w:rsidP="009662FD">
            <w:pPr>
              <w:jc w:val="center"/>
              <w:rPr>
                <w:lang w:val="en-US"/>
              </w:rPr>
            </w:pPr>
            <w:r w:rsidRPr="00617B63">
              <w:rPr>
                <w:lang w:val="en-US"/>
              </w:rPr>
              <w:t>Tidak sesuai</w:t>
            </w:r>
          </w:p>
        </w:tc>
      </w:tr>
      <w:tr w:rsidR="003E1074" w:rsidRPr="00617B63" w14:paraId="1AD7328E" w14:textId="77777777" w:rsidTr="00617B63">
        <w:tc>
          <w:tcPr>
            <w:tcW w:w="885" w:type="dxa"/>
            <w:vMerge/>
            <w:tcBorders>
              <w:right w:val="nil"/>
            </w:tcBorders>
            <w:shd w:val="clear" w:color="auto" w:fill="auto"/>
          </w:tcPr>
          <w:p w14:paraId="5FA80547" w14:textId="77777777" w:rsidR="00F931EF" w:rsidRPr="00617B63" w:rsidRDefault="00F931EF" w:rsidP="009662FD">
            <w:pPr>
              <w:jc w:val="center"/>
              <w:rPr>
                <w:lang w:val="en-US"/>
              </w:rPr>
            </w:pPr>
          </w:p>
        </w:tc>
        <w:tc>
          <w:tcPr>
            <w:tcW w:w="4819" w:type="dxa"/>
            <w:vMerge/>
            <w:tcBorders>
              <w:left w:val="nil"/>
              <w:right w:val="nil"/>
            </w:tcBorders>
            <w:shd w:val="clear" w:color="auto" w:fill="auto"/>
          </w:tcPr>
          <w:p w14:paraId="4BDF6C9A" w14:textId="77777777" w:rsidR="00F931EF" w:rsidRPr="00617B63" w:rsidRDefault="00F931EF" w:rsidP="009662FD">
            <w:pPr>
              <w:jc w:val="center"/>
            </w:pPr>
          </w:p>
        </w:tc>
        <w:tc>
          <w:tcPr>
            <w:tcW w:w="1418" w:type="dxa"/>
            <w:tcBorders>
              <w:left w:val="nil"/>
              <w:right w:val="nil"/>
            </w:tcBorders>
            <w:shd w:val="clear" w:color="auto" w:fill="auto"/>
          </w:tcPr>
          <w:p w14:paraId="55563ACB" w14:textId="77777777" w:rsidR="00F931EF" w:rsidRPr="00617B63" w:rsidRDefault="00F931EF" w:rsidP="009662FD">
            <w:pPr>
              <w:jc w:val="center"/>
              <w:rPr>
                <w:lang w:val="en-US"/>
              </w:rPr>
            </w:pPr>
            <w:r w:rsidRPr="00617B63">
              <w:rPr>
                <w:lang w:val="en-US"/>
              </w:rPr>
              <w:t>Nomor Butir Soal</w:t>
            </w:r>
          </w:p>
        </w:tc>
        <w:tc>
          <w:tcPr>
            <w:tcW w:w="1134" w:type="dxa"/>
            <w:tcBorders>
              <w:left w:val="nil"/>
              <w:right w:val="nil"/>
            </w:tcBorders>
            <w:shd w:val="clear" w:color="auto" w:fill="auto"/>
          </w:tcPr>
          <w:p w14:paraId="681A5855" w14:textId="77777777" w:rsidR="00F931EF" w:rsidRPr="00617B63" w:rsidRDefault="00F931EF" w:rsidP="009662FD">
            <w:pPr>
              <w:jc w:val="center"/>
              <w:rPr>
                <w:lang w:val="en-US"/>
              </w:rPr>
            </w:pPr>
            <w:r w:rsidRPr="00617B63">
              <w:rPr>
                <w:lang w:val="en-US"/>
              </w:rPr>
              <w:t>Jumlah soal</w:t>
            </w:r>
          </w:p>
        </w:tc>
        <w:tc>
          <w:tcPr>
            <w:tcW w:w="1701" w:type="dxa"/>
            <w:tcBorders>
              <w:left w:val="nil"/>
            </w:tcBorders>
            <w:shd w:val="clear" w:color="auto" w:fill="auto"/>
          </w:tcPr>
          <w:p w14:paraId="55BBA5DF" w14:textId="77777777" w:rsidR="00F931EF" w:rsidRPr="00617B63" w:rsidRDefault="00F931EF" w:rsidP="009662FD">
            <w:pPr>
              <w:jc w:val="center"/>
              <w:rPr>
                <w:lang w:val="en-US"/>
              </w:rPr>
            </w:pPr>
            <w:r w:rsidRPr="00617B63">
              <w:rPr>
                <w:lang w:val="en-US"/>
              </w:rPr>
              <w:t>Persentase</w:t>
            </w:r>
          </w:p>
        </w:tc>
      </w:tr>
      <w:tr w:rsidR="003E1074" w:rsidRPr="00617B63" w14:paraId="314963BD" w14:textId="77777777" w:rsidTr="00617B63">
        <w:tc>
          <w:tcPr>
            <w:tcW w:w="885" w:type="dxa"/>
            <w:tcBorders>
              <w:bottom w:val="nil"/>
              <w:right w:val="nil"/>
            </w:tcBorders>
            <w:shd w:val="clear" w:color="auto" w:fill="auto"/>
          </w:tcPr>
          <w:p w14:paraId="4CBB438F" w14:textId="77777777" w:rsidR="00F931EF" w:rsidRPr="00617B63" w:rsidRDefault="00F931EF" w:rsidP="009662FD">
            <w:pPr>
              <w:jc w:val="both"/>
              <w:rPr>
                <w:lang w:val="en-US"/>
              </w:rPr>
            </w:pPr>
            <w:r w:rsidRPr="00617B63">
              <w:rPr>
                <w:lang w:val="en-US"/>
              </w:rPr>
              <w:t>1</w:t>
            </w:r>
          </w:p>
        </w:tc>
        <w:tc>
          <w:tcPr>
            <w:tcW w:w="4819" w:type="dxa"/>
            <w:tcBorders>
              <w:left w:val="nil"/>
              <w:bottom w:val="nil"/>
              <w:right w:val="nil"/>
            </w:tcBorders>
            <w:shd w:val="clear" w:color="auto" w:fill="auto"/>
          </w:tcPr>
          <w:p w14:paraId="471B93D9" w14:textId="77777777" w:rsidR="00F931EF" w:rsidRPr="00617B63" w:rsidRDefault="00F931EF" w:rsidP="009662FD">
            <w:pPr>
              <w:jc w:val="both"/>
            </w:pPr>
            <w:r w:rsidRPr="00617B63">
              <w:rPr>
                <w:lang w:val="en-US"/>
              </w:rPr>
              <w:t>Pokok soal dirumuskan dengan singkat jelas dan tegas.</w:t>
            </w:r>
          </w:p>
        </w:tc>
        <w:tc>
          <w:tcPr>
            <w:tcW w:w="1418" w:type="dxa"/>
            <w:tcBorders>
              <w:left w:val="nil"/>
              <w:bottom w:val="nil"/>
              <w:right w:val="nil"/>
            </w:tcBorders>
            <w:shd w:val="clear" w:color="auto" w:fill="auto"/>
            <w:vAlign w:val="center"/>
          </w:tcPr>
          <w:p w14:paraId="0803CFF1" w14:textId="77777777" w:rsidR="00F931EF" w:rsidRPr="00617B63" w:rsidRDefault="00F931EF" w:rsidP="009662FD">
            <w:pPr>
              <w:jc w:val="center"/>
              <w:rPr>
                <w:lang w:val="en-US"/>
              </w:rPr>
            </w:pPr>
            <w:r w:rsidRPr="00617B63">
              <w:rPr>
                <w:lang w:val="en-US"/>
              </w:rPr>
              <w:t>19</w:t>
            </w:r>
          </w:p>
        </w:tc>
        <w:tc>
          <w:tcPr>
            <w:tcW w:w="1134" w:type="dxa"/>
            <w:tcBorders>
              <w:left w:val="nil"/>
              <w:bottom w:val="nil"/>
              <w:right w:val="nil"/>
            </w:tcBorders>
            <w:shd w:val="clear" w:color="auto" w:fill="auto"/>
            <w:vAlign w:val="center"/>
          </w:tcPr>
          <w:p w14:paraId="154CF771" w14:textId="77777777" w:rsidR="00F931EF" w:rsidRPr="00617B63" w:rsidRDefault="00F931EF" w:rsidP="009662FD">
            <w:pPr>
              <w:jc w:val="center"/>
            </w:pPr>
            <w:r w:rsidRPr="00617B63">
              <w:rPr>
                <w:lang w:val="en-US"/>
              </w:rPr>
              <w:t>1</w:t>
            </w:r>
          </w:p>
        </w:tc>
        <w:tc>
          <w:tcPr>
            <w:tcW w:w="1701" w:type="dxa"/>
            <w:tcBorders>
              <w:left w:val="nil"/>
              <w:bottom w:val="nil"/>
            </w:tcBorders>
            <w:shd w:val="clear" w:color="auto" w:fill="auto"/>
            <w:vAlign w:val="center"/>
          </w:tcPr>
          <w:p w14:paraId="44BD67F1" w14:textId="77777777" w:rsidR="00F931EF" w:rsidRPr="00617B63" w:rsidRDefault="00F931EF" w:rsidP="009662FD">
            <w:pPr>
              <w:jc w:val="center"/>
              <w:rPr>
                <w:lang w:val="en-US"/>
              </w:rPr>
            </w:pPr>
            <w:r w:rsidRPr="00617B63">
              <w:rPr>
                <w:lang w:val="en-US"/>
              </w:rPr>
              <w:t>3.3%</w:t>
            </w:r>
          </w:p>
        </w:tc>
      </w:tr>
      <w:tr w:rsidR="003E1074" w:rsidRPr="00617B63" w14:paraId="115866CB" w14:textId="77777777" w:rsidTr="00617B63">
        <w:tc>
          <w:tcPr>
            <w:tcW w:w="885" w:type="dxa"/>
            <w:tcBorders>
              <w:top w:val="nil"/>
              <w:bottom w:val="nil"/>
              <w:right w:val="nil"/>
            </w:tcBorders>
            <w:shd w:val="clear" w:color="auto" w:fill="auto"/>
          </w:tcPr>
          <w:p w14:paraId="678425AC" w14:textId="77777777" w:rsidR="00F931EF" w:rsidRPr="00617B63" w:rsidRDefault="00F931EF" w:rsidP="009662FD">
            <w:pPr>
              <w:jc w:val="both"/>
              <w:rPr>
                <w:lang w:val="en-US"/>
              </w:rPr>
            </w:pPr>
            <w:r w:rsidRPr="00617B63">
              <w:rPr>
                <w:lang w:val="en-US"/>
              </w:rPr>
              <w:t>2</w:t>
            </w:r>
          </w:p>
        </w:tc>
        <w:tc>
          <w:tcPr>
            <w:tcW w:w="4819" w:type="dxa"/>
            <w:tcBorders>
              <w:top w:val="nil"/>
              <w:left w:val="nil"/>
              <w:bottom w:val="nil"/>
              <w:right w:val="nil"/>
            </w:tcBorders>
            <w:shd w:val="clear" w:color="auto" w:fill="auto"/>
          </w:tcPr>
          <w:p w14:paraId="53A6136C" w14:textId="77777777" w:rsidR="00F931EF" w:rsidRPr="00617B63" w:rsidRDefault="00F931EF" w:rsidP="009662FD">
            <w:pPr>
              <w:jc w:val="both"/>
            </w:pPr>
            <w:r w:rsidRPr="00617B63">
              <w:rPr>
                <w:lang w:val="en-US"/>
              </w:rPr>
              <w:t>Rumusan pokok soal dan pilihan jawaban merupakan pernyataan yang diperlukan saja.</w:t>
            </w:r>
          </w:p>
        </w:tc>
        <w:tc>
          <w:tcPr>
            <w:tcW w:w="1418" w:type="dxa"/>
            <w:tcBorders>
              <w:top w:val="nil"/>
              <w:left w:val="nil"/>
              <w:bottom w:val="nil"/>
              <w:right w:val="nil"/>
            </w:tcBorders>
            <w:shd w:val="clear" w:color="auto" w:fill="auto"/>
            <w:vAlign w:val="center"/>
          </w:tcPr>
          <w:p w14:paraId="2543EB34" w14:textId="77777777" w:rsidR="00F931EF" w:rsidRPr="00617B63" w:rsidRDefault="00F931EF" w:rsidP="009662FD">
            <w:pPr>
              <w:jc w:val="center"/>
              <w:rPr>
                <w:lang w:val="en-US"/>
              </w:rPr>
            </w:pPr>
            <w:r w:rsidRPr="00617B63">
              <w:rPr>
                <w:lang w:val="en-US"/>
              </w:rPr>
              <w:t>19</w:t>
            </w:r>
          </w:p>
        </w:tc>
        <w:tc>
          <w:tcPr>
            <w:tcW w:w="1134" w:type="dxa"/>
            <w:tcBorders>
              <w:top w:val="nil"/>
              <w:left w:val="nil"/>
              <w:bottom w:val="nil"/>
              <w:right w:val="nil"/>
            </w:tcBorders>
            <w:shd w:val="clear" w:color="auto" w:fill="auto"/>
            <w:vAlign w:val="center"/>
          </w:tcPr>
          <w:p w14:paraId="39A302FB" w14:textId="77777777" w:rsidR="00F931EF" w:rsidRPr="00617B63" w:rsidRDefault="00F931EF" w:rsidP="009662FD">
            <w:pPr>
              <w:jc w:val="center"/>
            </w:pPr>
            <w:r w:rsidRPr="00617B63">
              <w:rPr>
                <w:lang w:val="en-US"/>
              </w:rPr>
              <w:t>1</w:t>
            </w:r>
          </w:p>
        </w:tc>
        <w:tc>
          <w:tcPr>
            <w:tcW w:w="1701" w:type="dxa"/>
            <w:tcBorders>
              <w:top w:val="nil"/>
              <w:left w:val="nil"/>
              <w:bottom w:val="nil"/>
            </w:tcBorders>
            <w:shd w:val="clear" w:color="auto" w:fill="auto"/>
            <w:vAlign w:val="center"/>
          </w:tcPr>
          <w:p w14:paraId="3DB62FE6" w14:textId="77777777" w:rsidR="00F931EF" w:rsidRPr="00617B63" w:rsidRDefault="00F931EF" w:rsidP="009662FD">
            <w:pPr>
              <w:jc w:val="center"/>
              <w:rPr>
                <w:lang w:val="en-US"/>
              </w:rPr>
            </w:pPr>
            <w:r w:rsidRPr="00617B63">
              <w:rPr>
                <w:lang w:val="en-US"/>
              </w:rPr>
              <w:t>3.3%</w:t>
            </w:r>
          </w:p>
        </w:tc>
      </w:tr>
      <w:tr w:rsidR="003E1074" w:rsidRPr="00617B63" w14:paraId="3617EB0D" w14:textId="77777777" w:rsidTr="00617B63">
        <w:tc>
          <w:tcPr>
            <w:tcW w:w="885" w:type="dxa"/>
            <w:tcBorders>
              <w:top w:val="nil"/>
              <w:bottom w:val="nil"/>
              <w:right w:val="nil"/>
            </w:tcBorders>
            <w:shd w:val="clear" w:color="auto" w:fill="auto"/>
          </w:tcPr>
          <w:p w14:paraId="076C443B" w14:textId="77777777" w:rsidR="00F931EF" w:rsidRPr="00617B63" w:rsidRDefault="00F931EF" w:rsidP="009662FD">
            <w:pPr>
              <w:jc w:val="both"/>
              <w:rPr>
                <w:lang w:val="en-US"/>
              </w:rPr>
            </w:pPr>
            <w:r w:rsidRPr="00617B63">
              <w:rPr>
                <w:lang w:val="en-US"/>
              </w:rPr>
              <w:t>3</w:t>
            </w:r>
          </w:p>
        </w:tc>
        <w:tc>
          <w:tcPr>
            <w:tcW w:w="4819" w:type="dxa"/>
            <w:tcBorders>
              <w:top w:val="nil"/>
              <w:left w:val="nil"/>
              <w:bottom w:val="nil"/>
              <w:right w:val="nil"/>
            </w:tcBorders>
            <w:shd w:val="clear" w:color="auto" w:fill="auto"/>
          </w:tcPr>
          <w:p w14:paraId="5F822DAD" w14:textId="77777777" w:rsidR="00F931EF" w:rsidRPr="00617B63" w:rsidRDefault="00F931EF" w:rsidP="009662FD">
            <w:pPr>
              <w:jc w:val="both"/>
            </w:pPr>
            <w:r w:rsidRPr="00617B63">
              <w:rPr>
                <w:lang w:val="en-US"/>
              </w:rPr>
              <w:t>Pokok soal tidak memberi petunjuk kunci jawaban.</w:t>
            </w:r>
          </w:p>
        </w:tc>
        <w:tc>
          <w:tcPr>
            <w:tcW w:w="1418" w:type="dxa"/>
            <w:tcBorders>
              <w:top w:val="nil"/>
              <w:left w:val="nil"/>
              <w:bottom w:val="nil"/>
              <w:right w:val="nil"/>
            </w:tcBorders>
            <w:shd w:val="clear" w:color="auto" w:fill="auto"/>
            <w:vAlign w:val="center"/>
          </w:tcPr>
          <w:p w14:paraId="201F2010" w14:textId="77777777" w:rsidR="00F931EF" w:rsidRPr="00617B63" w:rsidRDefault="00F931EF" w:rsidP="009662FD">
            <w:pPr>
              <w:jc w:val="center"/>
              <w:rPr>
                <w:lang w:val="en-US"/>
              </w:rPr>
            </w:pPr>
            <w:r w:rsidRPr="00617B63">
              <w:rPr>
                <w:lang w:val="en-US"/>
              </w:rPr>
              <w:t>-</w:t>
            </w:r>
          </w:p>
        </w:tc>
        <w:tc>
          <w:tcPr>
            <w:tcW w:w="1134" w:type="dxa"/>
            <w:tcBorders>
              <w:top w:val="nil"/>
              <w:left w:val="nil"/>
              <w:bottom w:val="nil"/>
              <w:right w:val="nil"/>
            </w:tcBorders>
            <w:shd w:val="clear" w:color="auto" w:fill="auto"/>
            <w:vAlign w:val="center"/>
          </w:tcPr>
          <w:p w14:paraId="651DD3F6" w14:textId="77777777" w:rsidR="00F931EF" w:rsidRPr="00617B63" w:rsidRDefault="00F931EF" w:rsidP="009662FD">
            <w:pPr>
              <w:jc w:val="center"/>
              <w:rPr>
                <w:lang w:val="en-US"/>
              </w:rPr>
            </w:pPr>
            <w:r w:rsidRPr="00617B63">
              <w:rPr>
                <w:lang w:val="en-US"/>
              </w:rPr>
              <w:t>0</w:t>
            </w:r>
          </w:p>
        </w:tc>
        <w:tc>
          <w:tcPr>
            <w:tcW w:w="1701" w:type="dxa"/>
            <w:tcBorders>
              <w:top w:val="nil"/>
              <w:left w:val="nil"/>
              <w:bottom w:val="nil"/>
            </w:tcBorders>
            <w:shd w:val="clear" w:color="auto" w:fill="auto"/>
            <w:vAlign w:val="center"/>
          </w:tcPr>
          <w:p w14:paraId="44596F84" w14:textId="77777777" w:rsidR="00F931EF" w:rsidRPr="00617B63" w:rsidRDefault="00F931EF" w:rsidP="009662FD">
            <w:pPr>
              <w:jc w:val="center"/>
              <w:rPr>
                <w:lang w:val="en-US"/>
              </w:rPr>
            </w:pPr>
            <w:r w:rsidRPr="00617B63">
              <w:rPr>
                <w:lang w:val="en-US"/>
              </w:rPr>
              <w:t>0%</w:t>
            </w:r>
          </w:p>
        </w:tc>
      </w:tr>
      <w:tr w:rsidR="003E1074" w:rsidRPr="00617B63" w14:paraId="5BFC4BFD" w14:textId="77777777" w:rsidTr="00617B63">
        <w:tc>
          <w:tcPr>
            <w:tcW w:w="885" w:type="dxa"/>
            <w:tcBorders>
              <w:top w:val="nil"/>
              <w:bottom w:val="nil"/>
              <w:right w:val="nil"/>
            </w:tcBorders>
            <w:shd w:val="clear" w:color="auto" w:fill="auto"/>
          </w:tcPr>
          <w:p w14:paraId="4EA1323B" w14:textId="77777777" w:rsidR="00F931EF" w:rsidRPr="00617B63" w:rsidRDefault="00F931EF" w:rsidP="009662FD">
            <w:pPr>
              <w:jc w:val="both"/>
              <w:rPr>
                <w:lang w:val="en-US"/>
              </w:rPr>
            </w:pPr>
            <w:r w:rsidRPr="00617B63">
              <w:rPr>
                <w:lang w:val="en-US"/>
              </w:rPr>
              <w:t>4</w:t>
            </w:r>
          </w:p>
        </w:tc>
        <w:tc>
          <w:tcPr>
            <w:tcW w:w="4819" w:type="dxa"/>
            <w:tcBorders>
              <w:top w:val="nil"/>
              <w:left w:val="nil"/>
              <w:bottom w:val="nil"/>
              <w:right w:val="nil"/>
            </w:tcBorders>
            <w:shd w:val="clear" w:color="auto" w:fill="auto"/>
          </w:tcPr>
          <w:p w14:paraId="1910D97A" w14:textId="77777777" w:rsidR="00F931EF" w:rsidRPr="00617B63" w:rsidRDefault="00F931EF" w:rsidP="009662FD">
            <w:pPr>
              <w:jc w:val="both"/>
            </w:pPr>
            <w:r w:rsidRPr="00617B63">
              <w:rPr>
                <w:lang w:val="en-US"/>
              </w:rPr>
              <w:t>Pokok soal bebas dari pernyataan negatif ganda.</w:t>
            </w:r>
          </w:p>
        </w:tc>
        <w:tc>
          <w:tcPr>
            <w:tcW w:w="1418" w:type="dxa"/>
            <w:tcBorders>
              <w:top w:val="nil"/>
              <w:left w:val="nil"/>
              <w:bottom w:val="nil"/>
              <w:right w:val="nil"/>
            </w:tcBorders>
            <w:shd w:val="clear" w:color="auto" w:fill="auto"/>
            <w:vAlign w:val="center"/>
          </w:tcPr>
          <w:p w14:paraId="3673E135" w14:textId="77777777" w:rsidR="00F931EF" w:rsidRPr="00617B63" w:rsidRDefault="00F931EF" w:rsidP="009662FD">
            <w:pPr>
              <w:jc w:val="center"/>
              <w:rPr>
                <w:lang w:val="en-US"/>
              </w:rPr>
            </w:pPr>
            <w:r w:rsidRPr="00617B63">
              <w:rPr>
                <w:lang w:val="en-US"/>
              </w:rPr>
              <w:t>-</w:t>
            </w:r>
          </w:p>
        </w:tc>
        <w:tc>
          <w:tcPr>
            <w:tcW w:w="1134" w:type="dxa"/>
            <w:tcBorders>
              <w:top w:val="nil"/>
              <w:left w:val="nil"/>
              <w:bottom w:val="nil"/>
              <w:right w:val="nil"/>
            </w:tcBorders>
            <w:shd w:val="clear" w:color="auto" w:fill="auto"/>
            <w:vAlign w:val="center"/>
          </w:tcPr>
          <w:p w14:paraId="16937776" w14:textId="77777777" w:rsidR="00F931EF" w:rsidRPr="00617B63" w:rsidRDefault="00F931EF" w:rsidP="009662FD">
            <w:pPr>
              <w:jc w:val="center"/>
              <w:rPr>
                <w:lang w:val="en-US"/>
              </w:rPr>
            </w:pPr>
            <w:r w:rsidRPr="00617B63">
              <w:rPr>
                <w:lang w:val="en-US"/>
              </w:rPr>
              <w:t>0</w:t>
            </w:r>
          </w:p>
        </w:tc>
        <w:tc>
          <w:tcPr>
            <w:tcW w:w="1701" w:type="dxa"/>
            <w:tcBorders>
              <w:top w:val="nil"/>
              <w:left w:val="nil"/>
              <w:bottom w:val="nil"/>
            </w:tcBorders>
            <w:shd w:val="clear" w:color="auto" w:fill="auto"/>
            <w:vAlign w:val="center"/>
          </w:tcPr>
          <w:p w14:paraId="325AAF1A" w14:textId="77777777" w:rsidR="00F931EF" w:rsidRPr="00617B63" w:rsidRDefault="00F931EF" w:rsidP="009662FD">
            <w:pPr>
              <w:jc w:val="center"/>
              <w:rPr>
                <w:lang w:val="en-US"/>
              </w:rPr>
            </w:pPr>
            <w:r w:rsidRPr="00617B63">
              <w:rPr>
                <w:lang w:val="en-US"/>
              </w:rPr>
              <w:t>0%</w:t>
            </w:r>
          </w:p>
        </w:tc>
      </w:tr>
      <w:tr w:rsidR="003E1074" w:rsidRPr="00617B63" w14:paraId="2505EE5E" w14:textId="77777777" w:rsidTr="00617B63">
        <w:tc>
          <w:tcPr>
            <w:tcW w:w="885" w:type="dxa"/>
            <w:tcBorders>
              <w:top w:val="nil"/>
              <w:bottom w:val="nil"/>
              <w:right w:val="nil"/>
            </w:tcBorders>
            <w:shd w:val="clear" w:color="auto" w:fill="auto"/>
          </w:tcPr>
          <w:p w14:paraId="78FC170D" w14:textId="77777777" w:rsidR="00F931EF" w:rsidRPr="00617B63" w:rsidRDefault="00F931EF" w:rsidP="009662FD">
            <w:pPr>
              <w:jc w:val="both"/>
              <w:rPr>
                <w:lang w:val="en-US"/>
              </w:rPr>
            </w:pPr>
            <w:r w:rsidRPr="00617B63">
              <w:rPr>
                <w:lang w:val="en-US"/>
              </w:rPr>
              <w:t>5</w:t>
            </w:r>
          </w:p>
        </w:tc>
        <w:tc>
          <w:tcPr>
            <w:tcW w:w="4819" w:type="dxa"/>
            <w:tcBorders>
              <w:top w:val="nil"/>
              <w:left w:val="nil"/>
              <w:bottom w:val="nil"/>
              <w:right w:val="nil"/>
            </w:tcBorders>
            <w:shd w:val="clear" w:color="auto" w:fill="auto"/>
          </w:tcPr>
          <w:p w14:paraId="7A0D4E5F" w14:textId="77777777" w:rsidR="00F931EF" w:rsidRPr="00617B63" w:rsidRDefault="00F931EF" w:rsidP="009662FD">
            <w:pPr>
              <w:jc w:val="both"/>
            </w:pPr>
            <w:r w:rsidRPr="00617B63">
              <w:rPr>
                <w:lang w:val="en-US"/>
              </w:rPr>
              <w:t>Pilihan jawaban homogen dan logis ditinjau dari segi materi.</w:t>
            </w:r>
          </w:p>
        </w:tc>
        <w:tc>
          <w:tcPr>
            <w:tcW w:w="1418" w:type="dxa"/>
            <w:tcBorders>
              <w:top w:val="nil"/>
              <w:left w:val="nil"/>
              <w:bottom w:val="nil"/>
              <w:right w:val="nil"/>
            </w:tcBorders>
            <w:shd w:val="clear" w:color="auto" w:fill="auto"/>
            <w:vAlign w:val="center"/>
          </w:tcPr>
          <w:p w14:paraId="6B848E11" w14:textId="77777777" w:rsidR="00F931EF" w:rsidRPr="00617B63" w:rsidRDefault="00F931EF" w:rsidP="009662FD">
            <w:pPr>
              <w:jc w:val="center"/>
              <w:rPr>
                <w:lang w:val="en-US"/>
              </w:rPr>
            </w:pPr>
            <w:r w:rsidRPr="00617B63">
              <w:rPr>
                <w:lang w:val="en-US"/>
              </w:rPr>
              <w:t>6,7,29</w:t>
            </w:r>
          </w:p>
        </w:tc>
        <w:tc>
          <w:tcPr>
            <w:tcW w:w="1134" w:type="dxa"/>
            <w:tcBorders>
              <w:top w:val="nil"/>
              <w:left w:val="nil"/>
              <w:bottom w:val="nil"/>
              <w:right w:val="nil"/>
            </w:tcBorders>
            <w:shd w:val="clear" w:color="auto" w:fill="auto"/>
            <w:vAlign w:val="center"/>
          </w:tcPr>
          <w:p w14:paraId="574B103F" w14:textId="77777777" w:rsidR="00F931EF" w:rsidRPr="00617B63" w:rsidRDefault="00F931EF" w:rsidP="009662FD">
            <w:pPr>
              <w:jc w:val="center"/>
              <w:rPr>
                <w:lang w:val="en-US"/>
              </w:rPr>
            </w:pPr>
            <w:r w:rsidRPr="00617B63">
              <w:rPr>
                <w:lang w:val="en-US"/>
              </w:rPr>
              <w:t>3</w:t>
            </w:r>
          </w:p>
        </w:tc>
        <w:tc>
          <w:tcPr>
            <w:tcW w:w="1701" w:type="dxa"/>
            <w:tcBorders>
              <w:top w:val="nil"/>
              <w:left w:val="nil"/>
              <w:bottom w:val="nil"/>
            </w:tcBorders>
            <w:shd w:val="clear" w:color="auto" w:fill="auto"/>
            <w:vAlign w:val="center"/>
          </w:tcPr>
          <w:p w14:paraId="75BB1447" w14:textId="77777777" w:rsidR="00F931EF" w:rsidRPr="00617B63" w:rsidRDefault="00F931EF" w:rsidP="009662FD">
            <w:pPr>
              <w:jc w:val="center"/>
              <w:rPr>
                <w:lang w:val="en-US"/>
              </w:rPr>
            </w:pPr>
            <w:r w:rsidRPr="00617B63">
              <w:rPr>
                <w:lang w:val="en-US"/>
              </w:rPr>
              <w:t>10%</w:t>
            </w:r>
          </w:p>
        </w:tc>
      </w:tr>
      <w:tr w:rsidR="003E1074" w:rsidRPr="00617B63" w14:paraId="24269772" w14:textId="77777777" w:rsidTr="00617B63">
        <w:tc>
          <w:tcPr>
            <w:tcW w:w="885" w:type="dxa"/>
            <w:tcBorders>
              <w:top w:val="nil"/>
              <w:bottom w:val="nil"/>
              <w:right w:val="nil"/>
            </w:tcBorders>
            <w:shd w:val="clear" w:color="auto" w:fill="auto"/>
          </w:tcPr>
          <w:p w14:paraId="6F964850" w14:textId="77777777" w:rsidR="00F931EF" w:rsidRPr="00617B63" w:rsidRDefault="00F931EF" w:rsidP="009662FD">
            <w:pPr>
              <w:jc w:val="both"/>
              <w:rPr>
                <w:lang w:val="en-US"/>
              </w:rPr>
            </w:pPr>
            <w:r w:rsidRPr="00617B63">
              <w:rPr>
                <w:lang w:val="en-US"/>
              </w:rPr>
              <w:t>6</w:t>
            </w:r>
          </w:p>
        </w:tc>
        <w:tc>
          <w:tcPr>
            <w:tcW w:w="4819" w:type="dxa"/>
            <w:tcBorders>
              <w:top w:val="nil"/>
              <w:left w:val="nil"/>
              <w:bottom w:val="nil"/>
              <w:right w:val="nil"/>
            </w:tcBorders>
            <w:shd w:val="clear" w:color="auto" w:fill="auto"/>
          </w:tcPr>
          <w:p w14:paraId="73611FCB" w14:textId="77777777" w:rsidR="00F931EF" w:rsidRPr="00617B63" w:rsidRDefault="00F931EF" w:rsidP="009662FD">
            <w:pPr>
              <w:jc w:val="both"/>
            </w:pPr>
            <w:r w:rsidRPr="00617B63">
              <w:rPr>
                <w:lang w:val="en-US"/>
              </w:rPr>
              <w:t>Gambar, grafik, tabel, diagram atau sejenisnya jelas dan berfungsi.</w:t>
            </w:r>
          </w:p>
        </w:tc>
        <w:tc>
          <w:tcPr>
            <w:tcW w:w="1418" w:type="dxa"/>
            <w:tcBorders>
              <w:top w:val="nil"/>
              <w:left w:val="nil"/>
              <w:bottom w:val="nil"/>
              <w:right w:val="nil"/>
            </w:tcBorders>
            <w:shd w:val="clear" w:color="auto" w:fill="auto"/>
            <w:vAlign w:val="center"/>
          </w:tcPr>
          <w:p w14:paraId="700D9CF7" w14:textId="77777777" w:rsidR="00F931EF" w:rsidRPr="00617B63" w:rsidRDefault="00F931EF" w:rsidP="009662FD">
            <w:pPr>
              <w:jc w:val="center"/>
              <w:rPr>
                <w:lang w:val="en-US"/>
              </w:rPr>
            </w:pPr>
            <w:r w:rsidRPr="00617B63">
              <w:rPr>
                <w:lang w:val="en-US"/>
              </w:rPr>
              <w:t>-</w:t>
            </w:r>
          </w:p>
        </w:tc>
        <w:tc>
          <w:tcPr>
            <w:tcW w:w="1134" w:type="dxa"/>
            <w:tcBorders>
              <w:top w:val="nil"/>
              <w:left w:val="nil"/>
              <w:bottom w:val="nil"/>
              <w:right w:val="nil"/>
            </w:tcBorders>
            <w:shd w:val="clear" w:color="auto" w:fill="auto"/>
            <w:vAlign w:val="center"/>
          </w:tcPr>
          <w:p w14:paraId="554B9110" w14:textId="77777777" w:rsidR="00F931EF" w:rsidRPr="00617B63" w:rsidRDefault="00F931EF" w:rsidP="009662FD">
            <w:pPr>
              <w:jc w:val="center"/>
              <w:rPr>
                <w:lang w:val="en-US"/>
              </w:rPr>
            </w:pPr>
            <w:r w:rsidRPr="00617B63">
              <w:rPr>
                <w:lang w:val="en-US"/>
              </w:rPr>
              <w:t>0</w:t>
            </w:r>
          </w:p>
        </w:tc>
        <w:tc>
          <w:tcPr>
            <w:tcW w:w="1701" w:type="dxa"/>
            <w:tcBorders>
              <w:top w:val="nil"/>
              <w:left w:val="nil"/>
              <w:bottom w:val="nil"/>
            </w:tcBorders>
            <w:shd w:val="clear" w:color="auto" w:fill="auto"/>
            <w:vAlign w:val="center"/>
          </w:tcPr>
          <w:p w14:paraId="4F08EADA" w14:textId="77777777" w:rsidR="00F931EF" w:rsidRPr="00617B63" w:rsidRDefault="00F931EF" w:rsidP="009662FD">
            <w:pPr>
              <w:jc w:val="center"/>
              <w:rPr>
                <w:lang w:val="en-US"/>
              </w:rPr>
            </w:pPr>
            <w:r w:rsidRPr="00617B63">
              <w:rPr>
                <w:lang w:val="en-US"/>
              </w:rPr>
              <w:t>0%</w:t>
            </w:r>
          </w:p>
        </w:tc>
      </w:tr>
      <w:tr w:rsidR="003E1074" w:rsidRPr="00617B63" w14:paraId="0E0153D8" w14:textId="77777777" w:rsidTr="00617B63">
        <w:tc>
          <w:tcPr>
            <w:tcW w:w="885" w:type="dxa"/>
            <w:tcBorders>
              <w:top w:val="nil"/>
              <w:bottom w:val="nil"/>
              <w:right w:val="nil"/>
            </w:tcBorders>
            <w:shd w:val="clear" w:color="auto" w:fill="auto"/>
          </w:tcPr>
          <w:p w14:paraId="778CB99E" w14:textId="77777777" w:rsidR="00F931EF" w:rsidRPr="00617B63" w:rsidRDefault="00F931EF" w:rsidP="009662FD">
            <w:pPr>
              <w:jc w:val="both"/>
              <w:rPr>
                <w:lang w:val="en-US"/>
              </w:rPr>
            </w:pPr>
            <w:r w:rsidRPr="00617B63">
              <w:rPr>
                <w:lang w:val="en-US"/>
              </w:rPr>
              <w:t>7</w:t>
            </w:r>
          </w:p>
        </w:tc>
        <w:tc>
          <w:tcPr>
            <w:tcW w:w="4819" w:type="dxa"/>
            <w:tcBorders>
              <w:top w:val="nil"/>
              <w:left w:val="nil"/>
              <w:bottom w:val="nil"/>
              <w:right w:val="nil"/>
            </w:tcBorders>
            <w:shd w:val="clear" w:color="auto" w:fill="auto"/>
          </w:tcPr>
          <w:p w14:paraId="6CB9CDFE" w14:textId="77777777" w:rsidR="00F931EF" w:rsidRPr="00617B63" w:rsidRDefault="00F931EF" w:rsidP="009662FD">
            <w:pPr>
              <w:jc w:val="both"/>
            </w:pPr>
            <w:r w:rsidRPr="00617B63">
              <w:rPr>
                <w:lang w:val="en-US"/>
              </w:rPr>
              <w:t>Panjang pilihan jawaban relatif sama</w:t>
            </w:r>
          </w:p>
        </w:tc>
        <w:tc>
          <w:tcPr>
            <w:tcW w:w="1418" w:type="dxa"/>
            <w:tcBorders>
              <w:top w:val="nil"/>
              <w:left w:val="nil"/>
              <w:bottom w:val="nil"/>
              <w:right w:val="nil"/>
            </w:tcBorders>
            <w:shd w:val="clear" w:color="auto" w:fill="auto"/>
            <w:vAlign w:val="center"/>
          </w:tcPr>
          <w:p w14:paraId="2F20832F" w14:textId="77777777" w:rsidR="00F931EF" w:rsidRPr="00617B63" w:rsidRDefault="00F931EF" w:rsidP="009662FD">
            <w:pPr>
              <w:jc w:val="center"/>
              <w:rPr>
                <w:lang w:val="en-US"/>
              </w:rPr>
            </w:pPr>
            <w:r w:rsidRPr="00617B63">
              <w:rPr>
                <w:lang w:val="en-US"/>
              </w:rPr>
              <w:t>-</w:t>
            </w:r>
          </w:p>
        </w:tc>
        <w:tc>
          <w:tcPr>
            <w:tcW w:w="1134" w:type="dxa"/>
            <w:tcBorders>
              <w:top w:val="nil"/>
              <w:left w:val="nil"/>
              <w:bottom w:val="nil"/>
              <w:right w:val="nil"/>
            </w:tcBorders>
            <w:shd w:val="clear" w:color="auto" w:fill="auto"/>
            <w:vAlign w:val="center"/>
          </w:tcPr>
          <w:p w14:paraId="0D5569EF" w14:textId="77777777" w:rsidR="00F931EF" w:rsidRPr="00617B63" w:rsidRDefault="00F931EF" w:rsidP="009662FD">
            <w:pPr>
              <w:jc w:val="center"/>
              <w:rPr>
                <w:lang w:val="en-US"/>
              </w:rPr>
            </w:pPr>
            <w:r w:rsidRPr="00617B63">
              <w:rPr>
                <w:lang w:val="en-US"/>
              </w:rPr>
              <w:t>0</w:t>
            </w:r>
          </w:p>
        </w:tc>
        <w:tc>
          <w:tcPr>
            <w:tcW w:w="1701" w:type="dxa"/>
            <w:tcBorders>
              <w:top w:val="nil"/>
              <w:left w:val="nil"/>
              <w:bottom w:val="nil"/>
            </w:tcBorders>
            <w:shd w:val="clear" w:color="auto" w:fill="auto"/>
            <w:vAlign w:val="center"/>
          </w:tcPr>
          <w:p w14:paraId="20CDB0B8" w14:textId="77777777" w:rsidR="00F931EF" w:rsidRPr="00617B63" w:rsidRDefault="00F931EF" w:rsidP="009662FD">
            <w:pPr>
              <w:jc w:val="center"/>
              <w:rPr>
                <w:lang w:val="en-US"/>
              </w:rPr>
            </w:pPr>
            <w:r w:rsidRPr="00617B63">
              <w:rPr>
                <w:lang w:val="en-US"/>
              </w:rPr>
              <w:t>0%</w:t>
            </w:r>
          </w:p>
        </w:tc>
      </w:tr>
      <w:tr w:rsidR="003E1074" w:rsidRPr="00617B63" w14:paraId="049DB31D" w14:textId="77777777" w:rsidTr="00617B63">
        <w:tc>
          <w:tcPr>
            <w:tcW w:w="885" w:type="dxa"/>
            <w:tcBorders>
              <w:top w:val="nil"/>
              <w:bottom w:val="nil"/>
              <w:right w:val="nil"/>
            </w:tcBorders>
            <w:shd w:val="clear" w:color="auto" w:fill="auto"/>
          </w:tcPr>
          <w:p w14:paraId="63FA4681" w14:textId="77777777" w:rsidR="00F931EF" w:rsidRPr="00617B63" w:rsidRDefault="00F931EF" w:rsidP="009662FD">
            <w:pPr>
              <w:jc w:val="both"/>
              <w:rPr>
                <w:lang w:val="en-US"/>
              </w:rPr>
            </w:pPr>
            <w:r w:rsidRPr="00617B63">
              <w:rPr>
                <w:lang w:val="en-US"/>
              </w:rPr>
              <w:t>8</w:t>
            </w:r>
          </w:p>
        </w:tc>
        <w:tc>
          <w:tcPr>
            <w:tcW w:w="4819" w:type="dxa"/>
            <w:tcBorders>
              <w:top w:val="nil"/>
              <w:left w:val="nil"/>
              <w:bottom w:val="nil"/>
              <w:right w:val="nil"/>
            </w:tcBorders>
            <w:shd w:val="clear" w:color="auto" w:fill="auto"/>
          </w:tcPr>
          <w:p w14:paraId="136FB62E" w14:textId="77777777" w:rsidR="00F931EF" w:rsidRPr="00617B63" w:rsidRDefault="00F931EF" w:rsidP="009662FD">
            <w:pPr>
              <w:jc w:val="both"/>
            </w:pPr>
            <w:r w:rsidRPr="00617B63">
              <w:rPr>
                <w:lang w:val="en-US"/>
              </w:rPr>
              <w:t>Pilihan jawaban tidak menggunakan pernyataan “semua jawaban diatas salah/benar” dan sejenisnya.</w:t>
            </w:r>
          </w:p>
        </w:tc>
        <w:tc>
          <w:tcPr>
            <w:tcW w:w="1418" w:type="dxa"/>
            <w:tcBorders>
              <w:top w:val="nil"/>
              <w:left w:val="nil"/>
              <w:bottom w:val="nil"/>
              <w:right w:val="nil"/>
            </w:tcBorders>
            <w:shd w:val="clear" w:color="auto" w:fill="auto"/>
            <w:vAlign w:val="center"/>
          </w:tcPr>
          <w:p w14:paraId="3FACCB18" w14:textId="77777777" w:rsidR="00F931EF" w:rsidRPr="00617B63" w:rsidRDefault="00F931EF" w:rsidP="009662FD">
            <w:pPr>
              <w:jc w:val="center"/>
              <w:rPr>
                <w:lang w:val="en-US"/>
              </w:rPr>
            </w:pPr>
            <w:r w:rsidRPr="00617B63">
              <w:rPr>
                <w:lang w:val="en-US"/>
              </w:rPr>
              <w:t>-</w:t>
            </w:r>
          </w:p>
        </w:tc>
        <w:tc>
          <w:tcPr>
            <w:tcW w:w="1134" w:type="dxa"/>
            <w:tcBorders>
              <w:top w:val="nil"/>
              <w:left w:val="nil"/>
              <w:bottom w:val="nil"/>
              <w:right w:val="nil"/>
            </w:tcBorders>
            <w:shd w:val="clear" w:color="auto" w:fill="auto"/>
            <w:vAlign w:val="center"/>
          </w:tcPr>
          <w:p w14:paraId="62F81D07" w14:textId="77777777" w:rsidR="00F931EF" w:rsidRPr="00617B63" w:rsidRDefault="00F931EF" w:rsidP="009662FD">
            <w:pPr>
              <w:jc w:val="center"/>
              <w:rPr>
                <w:lang w:val="en-US"/>
              </w:rPr>
            </w:pPr>
            <w:r w:rsidRPr="00617B63">
              <w:rPr>
                <w:lang w:val="en-US"/>
              </w:rPr>
              <w:t>0</w:t>
            </w:r>
          </w:p>
        </w:tc>
        <w:tc>
          <w:tcPr>
            <w:tcW w:w="1701" w:type="dxa"/>
            <w:tcBorders>
              <w:top w:val="nil"/>
              <w:left w:val="nil"/>
              <w:bottom w:val="nil"/>
            </w:tcBorders>
            <w:shd w:val="clear" w:color="auto" w:fill="auto"/>
            <w:vAlign w:val="center"/>
          </w:tcPr>
          <w:p w14:paraId="637E700E" w14:textId="77777777" w:rsidR="00F931EF" w:rsidRPr="00617B63" w:rsidRDefault="00F931EF" w:rsidP="009662FD">
            <w:pPr>
              <w:jc w:val="center"/>
              <w:rPr>
                <w:lang w:val="en-US"/>
              </w:rPr>
            </w:pPr>
            <w:r w:rsidRPr="00617B63">
              <w:rPr>
                <w:lang w:val="en-US"/>
              </w:rPr>
              <w:t>0%</w:t>
            </w:r>
          </w:p>
        </w:tc>
      </w:tr>
      <w:tr w:rsidR="003E1074" w:rsidRPr="00617B63" w14:paraId="0E3BA2E8" w14:textId="77777777" w:rsidTr="00617B63">
        <w:tc>
          <w:tcPr>
            <w:tcW w:w="885" w:type="dxa"/>
            <w:tcBorders>
              <w:top w:val="nil"/>
              <w:bottom w:val="nil"/>
              <w:right w:val="nil"/>
            </w:tcBorders>
            <w:shd w:val="clear" w:color="auto" w:fill="auto"/>
          </w:tcPr>
          <w:p w14:paraId="30ED13D6" w14:textId="77777777" w:rsidR="00F931EF" w:rsidRPr="00617B63" w:rsidRDefault="00F931EF" w:rsidP="009662FD">
            <w:pPr>
              <w:jc w:val="both"/>
              <w:rPr>
                <w:lang w:val="en-US"/>
              </w:rPr>
            </w:pPr>
            <w:r w:rsidRPr="00617B63">
              <w:rPr>
                <w:lang w:val="en-US"/>
              </w:rPr>
              <w:t>9</w:t>
            </w:r>
          </w:p>
        </w:tc>
        <w:tc>
          <w:tcPr>
            <w:tcW w:w="4819" w:type="dxa"/>
            <w:tcBorders>
              <w:top w:val="nil"/>
              <w:left w:val="nil"/>
              <w:bottom w:val="nil"/>
              <w:right w:val="nil"/>
            </w:tcBorders>
            <w:shd w:val="clear" w:color="auto" w:fill="auto"/>
          </w:tcPr>
          <w:p w14:paraId="121ECA58" w14:textId="77777777" w:rsidR="00F931EF" w:rsidRPr="00617B63" w:rsidRDefault="00F931EF" w:rsidP="009662FD">
            <w:pPr>
              <w:jc w:val="both"/>
            </w:pPr>
            <w:r w:rsidRPr="00617B63">
              <w:rPr>
                <w:lang w:val="en-US"/>
              </w:rPr>
              <w:t>Pilihan jawaban yang berbentuk angka/waktu disusun berdasarkan urutan besar kecilnya angka atau kronologisnya.</w:t>
            </w:r>
          </w:p>
        </w:tc>
        <w:tc>
          <w:tcPr>
            <w:tcW w:w="1418" w:type="dxa"/>
            <w:tcBorders>
              <w:top w:val="nil"/>
              <w:left w:val="nil"/>
              <w:bottom w:val="nil"/>
              <w:right w:val="nil"/>
            </w:tcBorders>
            <w:shd w:val="clear" w:color="auto" w:fill="auto"/>
            <w:vAlign w:val="center"/>
          </w:tcPr>
          <w:p w14:paraId="42453E07" w14:textId="77777777" w:rsidR="00F931EF" w:rsidRPr="00617B63" w:rsidRDefault="00F931EF" w:rsidP="009662FD">
            <w:pPr>
              <w:jc w:val="center"/>
              <w:rPr>
                <w:lang w:val="en-US"/>
              </w:rPr>
            </w:pPr>
            <w:r w:rsidRPr="00617B63">
              <w:rPr>
                <w:lang w:val="en-US"/>
              </w:rPr>
              <w:t>4,9,14,16,18,20,21,22</w:t>
            </w:r>
          </w:p>
        </w:tc>
        <w:tc>
          <w:tcPr>
            <w:tcW w:w="1134" w:type="dxa"/>
            <w:tcBorders>
              <w:top w:val="nil"/>
              <w:left w:val="nil"/>
              <w:bottom w:val="nil"/>
              <w:right w:val="nil"/>
            </w:tcBorders>
            <w:shd w:val="clear" w:color="auto" w:fill="auto"/>
            <w:vAlign w:val="center"/>
          </w:tcPr>
          <w:p w14:paraId="756964E3" w14:textId="77777777" w:rsidR="00F931EF" w:rsidRPr="00617B63" w:rsidRDefault="00F931EF" w:rsidP="009662FD">
            <w:pPr>
              <w:jc w:val="center"/>
              <w:rPr>
                <w:lang w:val="en-US"/>
              </w:rPr>
            </w:pPr>
            <w:r w:rsidRPr="00617B63">
              <w:rPr>
                <w:lang w:val="en-US"/>
              </w:rPr>
              <w:t>8</w:t>
            </w:r>
          </w:p>
        </w:tc>
        <w:tc>
          <w:tcPr>
            <w:tcW w:w="1701" w:type="dxa"/>
            <w:tcBorders>
              <w:top w:val="nil"/>
              <w:left w:val="nil"/>
              <w:bottom w:val="nil"/>
            </w:tcBorders>
            <w:shd w:val="clear" w:color="auto" w:fill="auto"/>
            <w:vAlign w:val="center"/>
          </w:tcPr>
          <w:p w14:paraId="67504A34" w14:textId="77777777" w:rsidR="00F931EF" w:rsidRPr="00617B63" w:rsidRDefault="00F931EF" w:rsidP="009662FD">
            <w:pPr>
              <w:jc w:val="center"/>
              <w:rPr>
                <w:lang w:val="en-US"/>
              </w:rPr>
            </w:pPr>
            <w:r w:rsidRPr="00617B63">
              <w:rPr>
                <w:lang w:val="en-US"/>
              </w:rPr>
              <w:t>53.3%</w:t>
            </w:r>
          </w:p>
        </w:tc>
      </w:tr>
      <w:tr w:rsidR="003E1074" w:rsidRPr="00617B63" w14:paraId="36BC5A96" w14:textId="77777777" w:rsidTr="00617B63">
        <w:tc>
          <w:tcPr>
            <w:tcW w:w="885" w:type="dxa"/>
            <w:tcBorders>
              <w:top w:val="nil"/>
              <w:bottom w:val="nil"/>
              <w:right w:val="nil"/>
            </w:tcBorders>
            <w:shd w:val="clear" w:color="auto" w:fill="auto"/>
          </w:tcPr>
          <w:p w14:paraId="20E554FB" w14:textId="77777777" w:rsidR="00F931EF" w:rsidRPr="00617B63" w:rsidRDefault="00F931EF" w:rsidP="009662FD">
            <w:pPr>
              <w:jc w:val="both"/>
              <w:rPr>
                <w:lang w:val="en-US"/>
              </w:rPr>
            </w:pPr>
            <w:r w:rsidRPr="00617B63">
              <w:rPr>
                <w:lang w:val="en-US"/>
              </w:rPr>
              <w:t>10</w:t>
            </w:r>
          </w:p>
        </w:tc>
        <w:tc>
          <w:tcPr>
            <w:tcW w:w="4819" w:type="dxa"/>
            <w:tcBorders>
              <w:top w:val="nil"/>
              <w:left w:val="nil"/>
              <w:bottom w:val="nil"/>
              <w:right w:val="nil"/>
            </w:tcBorders>
            <w:shd w:val="clear" w:color="auto" w:fill="auto"/>
          </w:tcPr>
          <w:p w14:paraId="18F9EB97" w14:textId="77777777" w:rsidR="00F931EF" w:rsidRPr="00617B63" w:rsidRDefault="00F931EF" w:rsidP="009662FD">
            <w:pPr>
              <w:jc w:val="both"/>
            </w:pPr>
            <w:r w:rsidRPr="00617B63">
              <w:rPr>
                <w:lang w:val="en-US"/>
              </w:rPr>
              <w:t>Butir soal tidak bergantung pada jawaban soal sebelumnya.</w:t>
            </w:r>
          </w:p>
        </w:tc>
        <w:tc>
          <w:tcPr>
            <w:tcW w:w="1418" w:type="dxa"/>
            <w:tcBorders>
              <w:top w:val="nil"/>
              <w:left w:val="nil"/>
              <w:bottom w:val="nil"/>
              <w:right w:val="nil"/>
            </w:tcBorders>
            <w:shd w:val="clear" w:color="auto" w:fill="auto"/>
            <w:vAlign w:val="center"/>
          </w:tcPr>
          <w:p w14:paraId="46CFC17E" w14:textId="77777777" w:rsidR="00F931EF" w:rsidRPr="00617B63" w:rsidRDefault="00F931EF" w:rsidP="009662FD">
            <w:pPr>
              <w:jc w:val="center"/>
              <w:rPr>
                <w:lang w:val="en-US"/>
              </w:rPr>
            </w:pPr>
            <w:r w:rsidRPr="00617B63">
              <w:rPr>
                <w:lang w:val="en-US"/>
              </w:rPr>
              <w:t>-</w:t>
            </w:r>
          </w:p>
        </w:tc>
        <w:tc>
          <w:tcPr>
            <w:tcW w:w="1134" w:type="dxa"/>
            <w:tcBorders>
              <w:top w:val="nil"/>
              <w:left w:val="nil"/>
              <w:bottom w:val="nil"/>
              <w:right w:val="nil"/>
            </w:tcBorders>
            <w:shd w:val="clear" w:color="auto" w:fill="auto"/>
            <w:vAlign w:val="center"/>
          </w:tcPr>
          <w:p w14:paraId="2B3EDD1C" w14:textId="77777777" w:rsidR="00F931EF" w:rsidRPr="00617B63" w:rsidRDefault="00F931EF" w:rsidP="009662FD">
            <w:pPr>
              <w:jc w:val="center"/>
              <w:rPr>
                <w:lang w:val="en-US"/>
              </w:rPr>
            </w:pPr>
            <w:r w:rsidRPr="00617B63">
              <w:rPr>
                <w:lang w:val="en-US"/>
              </w:rPr>
              <w:t>0</w:t>
            </w:r>
          </w:p>
        </w:tc>
        <w:tc>
          <w:tcPr>
            <w:tcW w:w="1701" w:type="dxa"/>
            <w:tcBorders>
              <w:top w:val="nil"/>
              <w:left w:val="nil"/>
              <w:bottom w:val="nil"/>
            </w:tcBorders>
            <w:shd w:val="clear" w:color="auto" w:fill="auto"/>
            <w:vAlign w:val="center"/>
          </w:tcPr>
          <w:p w14:paraId="25B548F3" w14:textId="77777777" w:rsidR="00F931EF" w:rsidRPr="00617B63" w:rsidRDefault="00F931EF" w:rsidP="009662FD">
            <w:pPr>
              <w:jc w:val="center"/>
              <w:rPr>
                <w:lang w:val="en-US"/>
              </w:rPr>
            </w:pPr>
            <w:r w:rsidRPr="00617B63">
              <w:rPr>
                <w:lang w:val="en-US"/>
              </w:rPr>
              <w:t>0%</w:t>
            </w:r>
          </w:p>
        </w:tc>
      </w:tr>
    </w:tbl>
    <w:p w14:paraId="72EBEAD4" w14:textId="77777777" w:rsidR="00F931EF" w:rsidRPr="00C81BB3" w:rsidRDefault="00F931EF" w:rsidP="009662FD">
      <w:pPr>
        <w:jc w:val="both"/>
      </w:pPr>
    </w:p>
    <w:p w14:paraId="5F9CCC03" w14:textId="2375F4BC" w:rsidR="00F931EF" w:rsidRPr="00A42E27" w:rsidRDefault="00F931EF" w:rsidP="009662FD">
      <w:pPr>
        <w:jc w:val="center"/>
      </w:pPr>
      <w:r w:rsidRPr="008E672A">
        <w:rPr>
          <w:b/>
          <w:bCs/>
        </w:rPr>
        <w:t xml:space="preserve">Tabel </w:t>
      </w:r>
      <w:r w:rsidR="008E672A" w:rsidRPr="008E672A">
        <w:rPr>
          <w:b/>
          <w:bCs/>
        </w:rPr>
        <w:t>3</w:t>
      </w:r>
      <w:r w:rsidR="00532D0B">
        <w:rPr>
          <w:b/>
          <w:bCs/>
        </w:rPr>
        <w:t>.</w:t>
      </w:r>
      <w:r w:rsidR="008E672A">
        <w:t xml:space="preserve"> </w:t>
      </w:r>
      <w:r w:rsidRPr="00A42E27">
        <w:t>Rekapitulasi Analisis Kualitatif Aspek</w:t>
      </w:r>
      <w:r w:rsidR="002619EF">
        <w:t xml:space="preserve"> </w:t>
      </w:r>
      <w:r w:rsidRPr="00A42E27">
        <w:t>Bahasa</w:t>
      </w:r>
    </w:p>
    <w:tbl>
      <w:tblPr>
        <w:tblW w:w="9673"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4819"/>
        <w:gridCol w:w="1418"/>
        <w:gridCol w:w="1134"/>
        <w:gridCol w:w="1417"/>
      </w:tblGrid>
      <w:tr w:rsidR="003E1074" w:rsidRPr="002619EF" w14:paraId="4411F51A" w14:textId="77777777" w:rsidTr="002619EF">
        <w:tc>
          <w:tcPr>
            <w:tcW w:w="885" w:type="dxa"/>
            <w:vMerge w:val="restart"/>
            <w:tcBorders>
              <w:right w:val="nil"/>
            </w:tcBorders>
            <w:shd w:val="clear" w:color="auto" w:fill="auto"/>
            <w:vAlign w:val="center"/>
          </w:tcPr>
          <w:p w14:paraId="1D4B78D1" w14:textId="60E000E4" w:rsidR="00F931EF" w:rsidRPr="002619EF" w:rsidRDefault="00F931EF" w:rsidP="009662FD">
            <w:pPr>
              <w:jc w:val="center"/>
              <w:rPr>
                <w:szCs w:val="40"/>
                <w:lang w:val="en-US"/>
              </w:rPr>
            </w:pPr>
            <w:r w:rsidRPr="002619EF">
              <w:rPr>
                <w:szCs w:val="40"/>
                <w:lang w:val="en-US"/>
              </w:rPr>
              <w:t>No</w:t>
            </w:r>
          </w:p>
        </w:tc>
        <w:tc>
          <w:tcPr>
            <w:tcW w:w="4819" w:type="dxa"/>
            <w:vMerge w:val="restart"/>
            <w:tcBorders>
              <w:left w:val="nil"/>
              <w:right w:val="nil"/>
            </w:tcBorders>
            <w:shd w:val="clear" w:color="auto" w:fill="auto"/>
            <w:vAlign w:val="center"/>
          </w:tcPr>
          <w:p w14:paraId="7366A8B6" w14:textId="77777777" w:rsidR="00F931EF" w:rsidRPr="002619EF" w:rsidRDefault="00F931EF" w:rsidP="009662FD">
            <w:pPr>
              <w:jc w:val="center"/>
              <w:rPr>
                <w:szCs w:val="40"/>
                <w:lang w:val="en-US"/>
              </w:rPr>
            </w:pPr>
            <w:r w:rsidRPr="002619EF">
              <w:rPr>
                <w:szCs w:val="40"/>
                <w:lang w:val="en-US"/>
              </w:rPr>
              <w:t>Aspek yang ditelaah</w:t>
            </w:r>
          </w:p>
        </w:tc>
        <w:tc>
          <w:tcPr>
            <w:tcW w:w="3969" w:type="dxa"/>
            <w:gridSpan w:val="3"/>
            <w:tcBorders>
              <w:left w:val="nil"/>
            </w:tcBorders>
            <w:shd w:val="clear" w:color="auto" w:fill="auto"/>
            <w:vAlign w:val="center"/>
          </w:tcPr>
          <w:p w14:paraId="31FCA350" w14:textId="092EA5D1" w:rsidR="00F931EF" w:rsidRPr="002619EF" w:rsidRDefault="00F931EF" w:rsidP="009662FD">
            <w:pPr>
              <w:jc w:val="center"/>
              <w:rPr>
                <w:szCs w:val="40"/>
                <w:lang w:val="en-US"/>
              </w:rPr>
            </w:pPr>
            <w:r w:rsidRPr="002619EF">
              <w:rPr>
                <w:szCs w:val="40"/>
                <w:lang w:val="en-US"/>
              </w:rPr>
              <w:t>Tidak sesuai</w:t>
            </w:r>
          </w:p>
        </w:tc>
      </w:tr>
      <w:tr w:rsidR="003E1074" w:rsidRPr="002619EF" w14:paraId="2CA94116" w14:textId="77777777" w:rsidTr="002619EF">
        <w:tc>
          <w:tcPr>
            <w:tcW w:w="885" w:type="dxa"/>
            <w:vMerge/>
            <w:tcBorders>
              <w:right w:val="nil"/>
            </w:tcBorders>
            <w:shd w:val="clear" w:color="auto" w:fill="auto"/>
          </w:tcPr>
          <w:p w14:paraId="7FF4B365" w14:textId="77777777" w:rsidR="00F931EF" w:rsidRPr="002619EF" w:rsidRDefault="00F931EF" w:rsidP="009662FD">
            <w:pPr>
              <w:jc w:val="center"/>
              <w:rPr>
                <w:szCs w:val="40"/>
                <w:lang w:val="en-US"/>
              </w:rPr>
            </w:pPr>
          </w:p>
        </w:tc>
        <w:tc>
          <w:tcPr>
            <w:tcW w:w="4819" w:type="dxa"/>
            <w:vMerge/>
            <w:tcBorders>
              <w:left w:val="nil"/>
              <w:right w:val="nil"/>
            </w:tcBorders>
            <w:shd w:val="clear" w:color="auto" w:fill="auto"/>
          </w:tcPr>
          <w:p w14:paraId="6993186F" w14:textId="77777777" w:rsidR="00F931EF" w:rsidRPr="002619EF" w:rsidRDefault="00F931EF" w:rsidP="009662FD">
            <w:pPr>
              <w:jc w:val="center"/>
              <w:rPr>
                <w:szCs w:val="40"/>
              </w:rPr>
            </w:pPr>
          </w:p>
        </w:tc>
        <w:tc>
          <w:tcPr>
            <w:tcW w:w="1418" w:type="dxa"/>
            <w:tcBorders>
              <w:left w:val="nil"/>
              <w:right w:val="nil"/>
            </w:tcBorders>
            <w:shd w:val="clear" w:color="auto" w:fill="auto"/>
            <w:vAlign w:val="center"/>
          </w:tcPr>
          <w:p w14:paraId="4B1D4625" w14:textId="77777777" w:rsidR="00F931EF" w:rsidRPr="002619EF" w:rsidRDefault="00F931EF" w:rsidP="009662FD">
            <w:pPr>
              <w:jc w:val="center"/>
              <w:rPr>
                <w:szCs w:val="40"/>
                <w:lang w:val="en-US"/>
              </w:rPr>
            </w:pPr>
            <w:r w:rsidRPr="002619EF">
              <w:rPr>
                <w:szCs w:val="40"/>
                <w:lang w:val="en-US"/>
              </w:rPr>
              <w:t>Nomor Butir soal</w:t>
            </w:r>
          </w:p>
        </w:tc>
        <w:tc>
          <w:tcPr>
            <w:tcW w:w="1134" w:type="dxa"/>
            <w:tcBorders>
              <w:left w:val="nil"/>
              <w:right w:val="nil"/>
            </w:tcBorders>
            <w:shd w:val="clear" w:color="auto" w:fill="auto"/>
            <w:vAlign w:val="center"/>
          </w:tcPr>
          <w:p w14:paraId="3D18E1E4" w14:textId="77777777" w:rsidR="00F931EF" w:rsidRPr="002619EF" w:rsidRDefault="00F931EF" w:rsidP="009662FD">
            <w:pPr>
              <w:jc w:val="center"/>
              <w:rPr>
                <w:szCs w:val="40"/>
                <w:lang w:val="en-US"/>
              </w:rPr>
            </w:pPr>
            <w:r w:rsidRPr="002619EF">
              <w:rPr>
                <w:szCs w:val="40"/>
                <w:lang w:val="en-US"/>
              </w:rPr>
              <w:t>Jumlah soal</w:t>
            </w:r>
          </w:p>
        </w:tc>
        <w:tc>
          <w:tcPr>
            <w:tcW w:w="1417" w:type="dxa"/>
            <w:tcBorders>
              <w:left w:val="nil"/>
            </w:tcBorders>
            <w:shd w:val="clear" w:color="auto" w:fill="auto"/>
            <w:vAlign w:val="center"/>
          </w:tcPr>
          <w:p w14:paraId="7E9EC99B" w14:textId="77777777" w:rsidR="00F931EF" w:rsidRPr="002619EF" w:rsidRDefault="00F931EF" w:rsidP="009662FD">
            <w:pPr>
              <w:jc w:val="center"/>
              <w:rPr>
                <w:szCs w:val="40"/>
                <w:lang w:val="en-US"/>
              </w:rPr>
            </w:pPr>
            <w:r w:rsidRPr="002619EF">
              <w:rPr>
                <w:szCs w:val="40"/>
                <w:lang w:val="en-US"/>
              </w:rPr>
              <w:t>Persentase</w:t>
            </w:r>
          </w:p>
        </w:tc>
      </w:tr>
      <w:tr w:rsidR="003E1074" w:rsidRPr="002619EF" w14:paraId="54089D61" w14:textId="77777777" w:rsidTr="002619EF">
        <w:tc>
          <w:tcPr>
            <w:tcW w:w="885" w:type="dxa"/>
            <w:tcBorders>
              <w:bottom w:val="nil"/>
              <w:right w:val="nil"/>
            </w:tcBorders>
            <w:shd w:val="clear" w:color="auto" w:fill="auto"/>
          </w:tcPr>
          <w:p w14:paraId="7432B38B" w14:textId="77777777" w:rsidR="00F931EF" w:rsidRPr="002619EF" w:rsidRDefault="00F931EF" w:rsidP="009662FD">
            <w:pPr>
              <w:jc w:val="both"/>
              <w:rPr>
                <w:szCs w:val="40"/>
                <w:lang w:val="en-US"/>
              </w:rPr>
            </w:pPr>
            <w:r w:rsidRPr="002619EF">
              <w:rPr>
                <w:szCs w:val="40"/>
                <w:lang w:val="en-US"/>
              </w:rPr>
              <w:t>1</w:t>
            </w:r>
          </w:p>
        </w:tc>
        <w:tc>
          <w:tcPr>
            <w:tcW w:w="4819" w:type="dxa"/>
            <w:tcBorders>
              <w:left w:val="nil"/>
              <w:bottom w:val="nil"/>
              <w:right w:val="nil"/>
            </w:tcBorders>
            <w:shd w:val="clear" w:color="auto" w:fill="auto"/>
          </w:tcPr>
          <w:p w14:paraId="581ED16F" w14:textId="77777777" w:rsidR="00F931EF" w:rsidRPr="002619EF" w:rsidRDefault="00F931EF" w:rsidP="009662FD">
            <w:pPr>
              <w:jc w:val="both"/>
              <w:rPr>
                <w:szCs w:val="40"/>
              </w:rPr>
            </w:pPr>
            <w:r w:rsidRPr="002619EF">
              <w:rPr>
                <w:szCs w:val="40"/>
                <w:lang w:val="en-US"/>
              </w:rPr>
              <w:t>Menggunakan bahasa yang sesuai dengan kaidah bahasa Indonesia.</w:t>
            </w:r>
          </w:p>
        </w:tc>
        <w:tc>
          <w:tcPr>
            <w:tcW w:w="1418" w:type="dxa"/>
            <w:tcBorders>
              <w:left w:val="nil"/>
              <w:bottom w:val="nil"/>
              <w:right w:val="nil"/>
            </w:tcBorders>
            <w:shd w:val="clear" w:color="auto" w:fill="auto"/>
            <w:vAlign w:val="center"/>
          </w:tcPr>
          <w:p w14:paraId="31556591" w14:textId="77777777" w:rsidR="00F931EF" w:rsidRPr="002619EF" w:rsidRDefault="00F931EF" w:rsidP="009662FD">
            <w:pPr>
              <w:jc w:val="center"/>
              <w:rPr>
                <w:szCs w:val="40"/>
                <w:lang w:val="en-US"/>
              </w:rPr>
            </w:pPr>
            <w:r w:rsidRPr="002619EF">
              <w:rPr>
                <w:szCs w:val="40"/>
                <w:lang w:val="en-US"/>
              </w:rPr>
              <w:t>3,5,6,7,8,9,10,11,15,16,</w:t>
            </w:r>
          </w:p>
          <w:p w14:paraId="34264823" w14:textId="77777777" w:rsidR="00F931EF" w:rsidRPr="002619EF" w:rsidRDefault="00F931EF" w:rsidP="009662FD">
            <w:pPr>
              <w:jc w:val="center"/>
              <w:rPr>
                <w:szCs w:val="40"/>
                <w:lang w:val="en-US"/>
              </w:rPr>
            </w:pPr>
            <w:r w:rsidRPr="002619EF">
              <w:rPr>
                <w:szCs w:val="40"/>
                <w:lang w:val="en-US"/>
              </w:rPr>
              <w:t>18,19,20,22,23,24,25,26</w:t>
            </w:r>
          </w:p>
          <w:p w14:paraId="3BAA4619" w14:textId="77777777" w:rsidR="00F931EF" w:rsidRPr="002619EF" w:rsidRDefault="00F931EF" w:rsidP="009662FD">
            <w:pPr>
              <w:jc w:val="center"/>
              <w:rPr>
                <w:szCs w:val="40"/>
                <w:lang w:val="en-US"/>
              </w:rPr>
            </w:pPr>
            <w:r w:rsidRPr="002619EF">
              <w:rPr>
                <w:szCs w:val="40"/>
                <w:lang w:val="en-US"/>
              </w:rPr>
              <w:t>27,28,30</w:t>
            </w:r>
          </w:p>
        </w:tc>
        <w:tc>
          <w:tcPr>
            <w:tcW w:w="1134" w:type="dxa"/>
            <w:tcBorders>
              <w:left w:val="nil"/>
              <w:bottom w:val="nil"/>
              <w:right w:val="nil"/>
            </w:tcBorders>
            <w:shd w:val="clear" w:color="auto" w:fill="auto"/>
            <w:vAlign w:val="center"/>
          </w:tcPr>
          <w:p w14:paraId="0E500FB1" w14:textId="77777777" w:rsidR="00F931EF" w:rsidRPr="002619EF" w:rsidRDefault="00F931EF" w:rsidP="009662FD">
            <w:pPr>
              <w:jc w:val="center"/>
              <w:rPr>
                <w:szCs w:val="40"/>
                <w:lang w:val="en-US"/>
              </w:rPr>
            </w:pPr>
            <w:r w:rsidRPr="002619EF">
              <w:rPr>
                <w:szCs w:val="40"/>
                <w:lang w:val="en-US"/>
              </w:rPr>
              <w:t>22</w:t>
            </w:r>
          </w:p>
        </w:tc>
        <w:tc>
          <w:tcPr>
            <w:tcW w:w="1417" w:type="dxa"/>
            <w:tcBorders>
              <w:left w:val="nil"/>
              <w:bottom w:val="nil"/>
            </w:tcBorders>
            <w:shd w:val="clear" w:color="auto" w:fill="auto"/>
            <w:vAlign w:val="center"/>
          </w:tcPr>
          <w:p w14:paraId="3076AE47" w14:textId="77777777" w:rsidR="00F931EF" w:rsidRPr="002619EF" w:rsidRDefault="00F931EF" w:rsidP="009662FD">
            <w:pPr>
              <w:jc w:val="center"/>
              <w:rPr>
                <w:szCs w:val="40"/>
                <w:lang w:val="en-US"/>
              </w:rPr>
            </w:pPr>
            <w:r w:rsidRPr="002619EF">
              <w:rPr>
                <w:szCs w:val="40"/>
                <w:lang w:val="en-US"/>
              </w:rPr>
              <w:t>73.3%</w:t>
            </w:r>
          </w:p>
        </w:tc>
      </w:tr>
      <w:tr w:rsidR="003E1074" w:rsidRPr="002619EF" w14:paraId="00FDAF17" w14:textId="77777777" w:rsidTr="002619EF">
        <w:tc>
          <w:tcPr>
            <w:tcW w:w="885" w:type="dxa"/>
            <w:tcBorders>
              <w:top w:val="nil"/>
              <w:bottom w:val="nil"/>
              <w:right w:val="nil"/>
            </w:tcBorders>
            <w:shd w:val="clear" w:color="auto" w:fill="auto"/>
          </w:tcPr>
          <w:p w14:paraId="698A65EE" w14:textId="77777777" w:rsidR="00F931EF" w:rsidRPr="002619EF" w:rsidRDefault="00F931EF" w:rsidP="009662FD">
            <w:pPr>
              <w:jc w:val="both"/>
              <w:rPr>
                <w:szCs w:val="40"/>
                <w:lang w:val="en-US"/>
              </w:rPr>
            </w:pPr>
            <w:r w:rsidRPr="002619EF">
              <w:rPr>
                <w:szCs w:val="40"/>
                <w:lang w:val="en-US"/>
              </w:rPr>
              <w:t>2</w:t>
            </w:r>
          </w:p>
        </w:tc>
        <w:tc>
          <w:tcPr>
            <w:tcW w:w="4819" w:type="dxa"/>
            <w:tcBorders>
              <w:top w:val="nil"/>
              <w:left w:val="nil"/>
              <w:bottom w:val="nil"/>
              <w:right w:val="nil"/>
            </w:tcBorders>
            <w:shd w:val="clear" w:color="auto" w:fill="auto"/>
          </w:tcPr>
          <w:p w14:paraId="7D75578A" w14:textId="00254B42" w:rsidR="00F931EF" w:rsidRPr="002619EF" w:rsidRDefault="00F931EF" w:rsidP="009662FD">
            <w:pPr>
              <w:jc w:val="both"/>
              <w:rPr>
                <w:szCs w:val="40"/>
              </w:rPr>
            </w:pPr>
            <w:r w:rsidRPr="002619EF">
              <w:rPr>
                <w:szCs w:val="40"/>
                <w:lang w:val="en-US"/>
              </w:rPr>
              <w:t>Menggunakan bahasa yang komunikatif.</w:t>
            </w:r>
          </w:p>
        </w:tc>
        <w:tc>
          <w:tcPr>
            <w:tcW w:w="1418" w:type="dxa"/>
            <w:tcBorders>
              <w:top w:val="nil"/>
              <w:left w:val="nil"/>
              <w:bottom w:val="nil"/>
              <w:right w:val="nil"/>
            </w:tcBorders>
            <w:shd w:val="clear" w:color="auto" w:fill="auto"/>
            <w:vAlign w:val="center"/>
          </w:tcPr>
          <w:p w14:paraId="19AC418C" w14:textId="77777777" w:rsidR="00F931EF" w:rsidRPr="002619EF" w:rsidRDefault="00F931EF" w:rsidP="009662FD">
            <w:pPr>
              <w:jc w:val="center"/>
              <w:rPr>
                <w:szCs w:val="40"/>
                <w:lang w:val="en-US"/>
              </w:rPr>
            </w:pPr>
            <w:r w:rsidRPr="002619EF">
              <w:rPr>
                <w:szCs w:val="40"/>
                <w:lang w:val="en-US"/>
              </w:rPr>
              <w:t>4,11,19,25</w:t>
            </w:r>
          </w:p>
        </w:tc>
        <w:tc>
          <w:tcPr>
            <w:tcW w:w="1134" w:type="dxa"/>
            <w:tcBorders>
              <w:top w:val="nil"/>
              <w:left w:val="nil"/>
              <w:bottom w:val="nil"/>
              <w:right w:val="nil"/>
            </w:tcBorders>
            <w:shd w:val="clear" w:color="auto" w:fill="auto"/>
            <w:vAlign w:val="center"/>
          </w:tcPr>
          <w:p w14:paraId="005B4771" w14:textId="77777777" w:rsidR="00F931EF" w:rsidRPr="002619EF" w:rsidRDefault="00F931EF" w:rsidP="009662FD">
            <w:pPr>
              <w:jc w:val="center"/>
              <w:rPr>
                <w:szCs w:val="40"/>
                <w:lang w:val="en-US"/>
              </w:rPr>
            </w:pPr>
            <w:r w:rsidRPr="002619EF">
              <w:rPr>
                <w:szCs w:val="40"/>
                <w:lang w:val="en-US"/>
              </w:rPr>
              <w:t>4</w:t>
            </w:r>
          </w:p>
        </w:tc>
        <w:tc>
          <w:tcPr>
            <w:tcW w:w="1417" w:type="dxa"/>
            <w:tcBorders>
              <w:top w:val="nil"/>
              <w:left w:val="nil"/>
              <w:bottom w:val="nil"/>
            </w:tcBorders>
            <w:shd w:val="clear" w:color="auto" w:fill="auto"/>
            <w:vAlign w:val="center"/>
          </w:tcPr>
          <w:p w14:paraId="48D07AA4" w14:textId="77777777" w:rsidR="00F931EF" w:rsidRPr="002619EF" w:rsidRDefault="00F931EF" w:rsidP="009662FD">
            <w:pPr>
              <w:jc w:val="center"/>
              <w:rPr>
                <w:szCs w:val="40"/>
                <w:lang w:val="en-US"/>
              </w:rPr>
            </w:pPr>
            <w:r w:rsidRPr="002619EF">
              <w:rPr>
                <w:szCs w:val="40"/>
                <w:lang w:val="en-US"/>
              </w:rPr>
              <w:t>13.3%</w:t>
            </w:r>
          </w:p>
        </w:tc>
      </w:tr>
      <w:tr w:rsidR="003E1074" w:rsidRPr="002619EF" w14:paraId="15248222" w14:textId="77777777" w:rsidTr="002619EF">
        <w:tc>
          <w:tcPr>
            <w:tcW w:w="885" w:type="dxa"/>
            <w:tcBorders>
              <w:top w:val="nil"/>
              <w:bottom w:val="nil"/>
              <w:right w:val="nil"/>
            </w:tcBorders>
            <w:shd w:val="clear" w:color="auto" w:fill="auto"/>
          </w:tcPr>
          <w:p w14:paraId="1F32A820" w14:textId="77777777" w:rsidR="00F931EF" w:rsidRPr="002619EF" w:rsidRDefault="00F931EF" w:rsidP="009662FD">
            <w:pPr>
              <w:jc w:val="both"/>
              <w:rPr>
                <w:szCs w:val="40"/>
                <w:lang w:val="en-US"/>
              </w:rPr>
            </w:pPr>
            <w:r w:rsidRPr="002619EF">
              <w:rPr>
                <w:szCs w:val="40"/>
                <w:lang w:val="en-US"/>
              </w:rPr>
              <w:t>3</w:t>
            </w:r>
          </w:p>
        </w:tc>
        <w:tc>
          <w:tcPr>
            <w:tcW w:w="4819" w:type="dxa"/>
            <w:tcBorders>
              <w:top w:val="nil"/>
              <w:left w:val="nil"/>
              <w:bottom w:val="nil"/>
              <w:right w:val="nil"/>
            </w:tcBorders>
            <w:shd w:val="clear" w:color="auto" w:fill="auto"/>
          </w:tcPr>
          <w:p w14:paraId="756891E3" w14:textId="77777777" w:rsidR="00F931EF" w:rsidRPr="002619EF" w:rsidRDefault="00F931EF" w:rsidP="009662FD">
            <w:pPr>
              <w:jc w:val="both"/>
              <w:rPr>
                <w:szCs w:val="40"/>
              </w:rPr>
            </w:pPr>
            <w:r w:rsidRPr="002619EF">
              <w:rPr>
                <w:szCs w:val="40"/>
                <w:lang w:val="en-US"/>
              </w:rPr>
              <w:t>Pilihan jawaban tidak mengulang kata/kelompok kata yang sama, kecuali merupakan satu kesatuan pengertian.</w:t>
            </w:r>
          </w:p>
        </w:tc>
        <w:tc>
          <w:tcPr>
            <w:tcW w:w="1418" w:type="dxa"/>
            <w:tcBorders>
              <w:top w:val="nil"/>
              <w:left w:val="nil"/>
              <w:bottom w:val="nil"/>
              <w:right w:val="nil"/>
            </w:tcBorders>
            <w:shd w:val="clear" w:color="auto" w:fill="auto"/>
            <w:vAlign w:val="center"/>
          </w:tcPr>
          <w:p w14:paraId="47B1BAFF" w14:textId="77777777" w:rsidR="00F931EF" w:rsidRPr="002619EF" w:rsidRDefault="00F931EF" w:rsidP="009662FD">
            <w:pPr>
              <w:jc w:val="center"/>
              <w:rPr>
                <w:szCs w:val="40"/>
                <w:lang w:val="en-US"/>
              </w:rPr>
            </w:pPr>
            <w:r w:rsidRPr="002619EF">
              <w:rPr>
                <w:szCs w:val="40"/>
                <w:lang w:val="en-US"/>
              </w:rPr>
              <w:t>-</w:t>
            </w:r>
          </w:p>
        </w:tc>
        <w:tc>
          <w:tcPr>
            <w:tcW w:w="1134" w:type="dxa"/>
            <w:tcBorders>
              <w:top w:val="nil"/>
              <w:left w:val="nil"/>
              <w:bottom w:val="nil"/>
              <w:right w:val="nil"/>
            </w:tcBorders>
            <w:shd w:val="clear" w:color="auto" w:fill="auto"/>
            <w:vAlign w:val="center"/>
          </w:tcPr>
          <w:p w14:paraId="085F9EBC" w14:textId="77777777" w:rsidR="00F931EF" w:rsidRPr="002619EF" w:rsidRDefault="00F931EF" w:rsidP="009662FD">
            <w:pPr>
              <w:jc w:val="center"/>
              <w:rPr>
                <w:szCs w:val="40"/>
                <w:lang w:val="en-US"/>
              </w:rPr>
            </w:pPr>
            <w:r w:rsidRPr="002619EF">
              <w:rPr>
                <w:szCs w:val="40"/>
                <w:lang w:val="en-US"/>
              </w:rPr>
              <w:t>0</w:t>
            </w:r>
          </w:p>
        </w:tc>
        <w:tc>
          <w:tcPr>
            <w:tcW w:w="1417" w:type="dxa"/>
            <w:tcBorders>
              <w:top w:val="nil"/>
              <w:left w:val="nil"/>
              <w:bottom w:val="nil"/>
            </w:tcBorders>
            <w:shd w:val="clear" w:color="auto" w:fill="auto"/>
            <w:vAlign w:val="center"/>
          </w:tcPr>
          <w:p w14:paraId="57593A75" w14:textId="77777777" w:rsidR="00F931EF" w:rsidRPr="002619EF" w:rsidRDefault="00F931EF" w:rsidP="009662FD">
            <w:pPr>
              <w:jc w:val="center"/>
              <w:rPr>
                <w:szCs w:val="40"/>
                <w:lang w:val="en-US"/>
              </w:rPr>
            </w:pPr>
            <w:r w:rsidRPr="002619EF">
              <w:rPr>
                <w:szCs w:val="40"/>
                <w:lang w:val="en-US"/>
              </w:rPr>
              <w:t>0%</w:t>
            </w:r>
          </w:p>
        </w:tc>
      </w:tr>
      <w:tr w:rsidR="003E1074" w:rsidRPr="002619EF" w14:paraId="638C0142" w14:textId="77777777" w:rsidTr="002619EF">
        <w:tc>
          <w:tcPr>
            <w:tcW w:w="885" w:type="dxa"/>
            <w:tcBorders>
              <w:top w:val="nil"/>
              <w:bottom w:val="nil"/>
              <w:right w:val="nil"/>
            </w:tcBorders>
            <w:shd w:val="clear" w:color="auto" w:fill="auto"/>
          </w:tcPr>
          <w:p w14:paraId="34A10DD8" w14:textId="77777777" w:rsidR="00F931EF" w:rsidRPr="002619EF" w:rsidRDefault="00F931EF" w:rsidP="009662FD">
            <w:pPr>
              <w:jc w:val="both"/>
              <w:rPr>
                <w:szCs w:val="40"/>
                <w:lang w:val="en-US"/>
              </w:rPr>
            </w:pPr>
            <w:r w:rsidRPr="002619EF">
              <w:rPr>
                <w:szCs w:val="40"/>
                <w:lang w:val="en-US"/>
              </w:rPr>
              <w:t>4</w:t>
            </w:r>
          </w:p>
        </w:tc>
        <w:tc>
          <w:tcPr>
            <w:tcW w:w="4819" w:type="dxa"/>
            <w:tcBorders>
              <w:top w:val="nil"/>
              <w:left w:val="nil"/>
              <w:bottom w:val="nil"/>
              <w:right w:val="nil"/>
            </w:tcBorders>
            <w:shd w:val="clear" w:color="auto" w:fill="auto"/>
          </w:tcPr>
          <w:p w14:paraId="219CF9DA" w14:textId="77777777" w:rsidR="00F931EF" w:rsidRPr="002619EF" w:rsidRDefault="00F931EF" w:rsidP="009662FD">
            <w:pPr>
              <w:jc w:val="both"/>
              <w:rPr>
                <w:szCs w:val="40"/>
              </w:rPr>
            </w:pPr>
            <w:r w:rsidRPr="002619EF">
              <w:rPr>
                <w:szCs w:val="40"/>
                <w:lang w:val="en-US"/>
              </w:rPr>
              <w:t>Kalimat tidak menyalin/ menjiplak persis suatu teks bacaan</w:t>
            </w:r>
          </w:p>
        </w:tc>
        <w:tc>
          <w:tcPr>
            <w:tcW w:w="1418" w:type="dxa"/>
            <w:tcBorders>
              <w:top w:val="nil"/>
              <w:left w:val="nil"/>
              <w:bottom w:val="nil"/>
              <w:right w:val="nil"/>
            </w:tcBorders>
            <w:shd w:val="clear" w:color="auto" w:fill="auto"/>
            <w:vAlign w:val="center"/>
          </w:tcPr>
          <w:p w14:paraId="1E29E6A1" w14:textId="77777777" w:rsidR="00F931EF" w:rsidRPr="002619EF" w:rsidRDefault="00F931EF" w:rsidP="009662FD">
            <w:pPr>
              <w:jc w:val="center"/>
              <w:rPr>
                <w:szCs w:val="40"/>
                <w:lang w:val="en-US"/>
              </w:rPr>
            </w:pPr>
            <w:r w:rsidRPr="002619EF">
              <w:rPr>
                <w:szCs w:val="40"/>
                <w:lang w:val="en-US"/>
              </w:rPr>
              <w:t>-</w:t>
            </w:r>
          </w:p>
        </w:tc>
        <w:tc>
          <w:tcPr>
            <w:tcW w:w="1134" w:type="dxa"/>
            <w:tcBorders>
              <w:top w:val="nil"/>
              <w:left w:val="nil"/>
              <w:bottom w:val="nil"/>
              <w:right w:val="nil"/>
            </w:tcBorders>
            <w:shd w:val="clear" w:color="auto" w:fill="auto"/>
            <w:vAlign w:val="center"/>
          </w:tcPr>
          <w:p w14:paraId="48817E70" w14:textId="77777777" w:rsidR="00F931EF" w:rsidRPr="002619EF" w:rsidRDefault="00F931EF" w:rsidP="009662FD">
            <w:pPr>
              <w:jc w:val="center"/>
              <w:rPr>
                <w:szCs w:val="40"/>
                <w:lang w:val="en-US"/>
              </w:rPr>
            </w:pPr>
            <w:r w:rsidRPr="002619EF">
              <w:rPr>
                <w:szCs w:val="40"/>
                <w:lang w:val="en-US"/>
              </w:rPr>
              <w:t>0</w:t>
            </w:r>
          </w:p>
        </w:tc>
        <w:tc>
          <w:tcPr>
            <w:tcW w:w="1417" w:type="dxa"/>
            <w:tcBorders>
              <w:top w:val="nil"/>
              <w:left w:val="nil"/>
              <w:bottom w:val="nil"/>
            </w:tcBorders>
            <w:shd w:val="clear" w:color="auto" w:fill="auto"/>
            <w:vAlign w:val="center"/>
          </w:tcPr>
          <w:p w14:paraId="2ADC6143" w14:textId="77777777" w:rsidR="00F931EF" w:rsidRPr="002619EF" w:rsidRDefault="00F931EF" w:rsidP="009662FD">
            <w:pPr>
              <w:jc w:val="center"/>
              <w:rPr>
                <w:szCs w:val="40"/>
                <w:lang w:val="en-US"/>
              </w:rPr>
            </w:pPr>
            <w:r w:rsidRPr="002619EF">
              <w:rPr>
                <w:szCs w:val="40"/>
                <w:lang w:val="en-US"/>
              </w:rPr>
              <w:t>0%</w:t>
            </w:r>
          </w:p>
        </w:tc>
      </w:tr>
      <w:tr w:rsidR="003E1074" w:rsidRPr="002619EF" w14:paraId="53D5E3F0" w14:textId="77777777" w:rsidTr="002619EF">
        <w:tc>
          <w:tcPr>
            <w:tcW w:w="885" w:type="dxa"/>
            <w:tcBorders>
              <w:top w:val="nil"/>
              <w:bottom w:val="nil"/>
              <w:right w:val="nil"/>
            </w:tcBorders>
            <w:shd w:val="clear" w:color="auto" w:fill="auto"/>
          </w:tcPr>
          <w:p w14:paraId="0D192A7B" w14:textId="77777777" w:rsidR="00F931EF" w:rsidRPr="002619EF" w:rsidRDefault="00F931EF" w:rsidP="009662FD">
            <w:pPr>
              <w:jc w:val="both"/>
              <w:rPr>
                <w:szCs w:val="40"/>
                <w:lang w:val="en-US"/>
              </w:rPr>
            </w:pPr>
            <w:r w:rsidRPr="002619EF">
              <w:rPr>
                <w:szCs w:val="40"/>
                <w:lang w:val="en-US"/>
              </w:rPr>
              <w:t>5</w:t>
            </w:r>
          </w:p>
        </w:tc>
        <w:tc>
          <w:tcPr>
            <w:tcW w:w="4819" w:type="dxa"/>
            <w:tcBorders>
              <w:top w:val="nil"/>
              <w:left w:val="nil"/>
              <w:bottom w:val="nil"/>
              <w:right w:val="nil"/>
            </w:tcBorders>
            <w:shd w:val="clear" w:color="auto" w:fill="auto"/>
          </w:tcPr>
          <w:p w14:paraId="197F5A92" w14:textId="77777777" w:rsidR="00F931EF" w:rsidRPr="002619EF" w:rsidRDefault="00F931EF" w:rsidP="009662FD">
            <w:pPr>
              <w:jc w:val="both"/>
              <w:rPr>
                <w:szCs w:val="40"/>
              </w:rPr>
            </w:pPr>
            <w:r w:rsidRPr="002619EF">
              <w:rPr>
                <w:szCs w:val="40"/>
                <w:lang w:val="en-US"/>
              </w:rPr>
              <w:t>Tidak menggunakan bahasa yang berlaku setempat/tabu</w:t>
            </w:r>
          </w:p>
        </w:tc>
        <w:tc>
          <w:tcPr>
            <w:tcW w:w="1418" w:type="dxa"/>
            <w:tcBorders>
              <w:top w:val="nil"/>
              <w:left w:val="nil"/>
              <w:bottom w:val="nil"/>
              <w:right w:val="nil"/>
            </w:tcBorders>
            <w:shd w:val="clear" w:color="auto" w:fill="auto"/>
            <w:vAlign w:val="center"/>
          </w:tcPr>
          <w:p w14:paraId="45C25B1F" w14:textId="77777777" w:rsidR="00F931EF" w:rsidRPr="002619EF" w:rsidRDefault="00F931EF" w:rsidP="009662FD">
            <w:pPr>
              <w:jc w:val="center"/>
              <w:rPr>
                <w:szCs w:val="40"/>
                <w:lang w:val="en-US"/>
              </w:rPr>
            </w:pPr>
            <w:r w:rsidRPr="002619EF">
              <w:rPr>
                <w:szCs w:val="40"/>
                <w:lang w:val="en-US"/>
              </w:rPr>
              <w:t>-</w:t>
            </w:r>
          </w:p>
        </w:tc>
        <w:tc>
          <w:tcPr>
            <w:tcW w:w="1134" w:type="dxa"/>
            <w:tcBorders>
              <w:top w:val="nil"/>
              <w:left w:val="nil"/>
              <w:bottom w:val="nil"/>
              <w:right w:val="nil"/>
            </w:tcBorders>
            <w:shd w:val="clear" w:color="auto" w:fill="auto"/>
            <w:vAlign w:val="center"/>
          </w:tcPr>
          <w:p w14:paraId="4C2E840F" w14:textId="77777777" w:rsidR="00F931EF" w:rsidRPr="002619EF" w:rsidRDefault="00F931EF" w:rsidP="009662FD">
            <w:pPr>
              <w:jc w:val="center"/>
              <w:rPr>
                <w:szCs w:val="40"/>
                <w:lang w:val="en-US"/>
              </w:rPr>
            </w:pPr>
            <w:r w:rsidRPr="002619EF">
              <w:rPr>
                <w:szCs w:val="40"/>
                <w:lang w:val="en-US"/>
              </w:rPr>
              <w:t>0</w:t>
            </w:r>
          </w:p>
        </w:tc>
        <w:tc>
          <w:tcPr>
            <w:tcW w:w="1417" w:type="dxa"/>
            <w:tcBorders>
              <w:top w:val="nil"/>
              <w:left w:val="nil"/>
              <w:bottom w:val="nil"/>
            </w:tcBorders>
            <w:shd w:val="clear" w:color="auto" w:fill="auto"/>
            <w:vAlign w:val="center"/>
          </w:tcPr>
          <w:p w14:paraId="2F8D1E73" w14:textId="77777777" w:rsidR="00F931EF" w:rsidRPr="002619EF" w:rsidRDefault="00F931EF" w:rsidP="009662FD">
            <w:pPr>
              <w:jc w:val="center"/>
              <w:rPr>
                <w:szCs w:val="40"/>
                <w:lang w:val="en-US"/>
              </w:rPr>
            </w:pPr>
            <w:r w:rsidRPr="002619EF">
              <w:rPr>
                <w:szCs w:val="40"/>
                <w:lang w:val="en-US"/>
              </w:rPr>
              <w:t>0%</w:t>
            </w:r>
          </w:p>
        </w:tc>
      </w:tr>
      <w:tr w:rsidR="003E1074" w:rsidRPr="002619EF" w14:paraId="6BA1C9DD" w14:textId="77777777" w:rsidTr="002619EF">
        <w:tc>
          <w:tcPr>
            <w:tcW w:w="885" w:type="dxa"/>
            <w:tcBorders>
              <w:top w:val="nil"/>
              <w:bottom w:val="nil"/>
              <w:right w:val="nil"/>
            </w:tcBorders>
            <w:shd w:val="clear" w:color="auto" w:fill="auto"/>
          </w:tcPr>
          <w:p w14:paraId="4F9656F0" w14:textId="77777777" w:rsidR="00F931EF" w:rsidRPr="002619EF" w:rsidRDefault="00F931EF" w:rsidP="009662FD">
            <w:pPr>
              <w:jc w:val="both"/>
              <w:rPr>
                <w:szCs w:val="40"/>
                <w:lang w:val="en-US"/>
              </w:rPr>
            </w:pPr>
            <w:r w:rsidRPr="002619EF">
              <w:rPr>
                <w:szCs w:val="40"/>
                <w:lang w:val="en-US"/>
              </w:rPr>
              <w:lastRenderedPageBreak/>
              <w:t>6</w:t>
            </w:r>
          </w:p>
        </w:tc>
        <w:tc>
          <w:tcPr>
            <w:tcW w:w="4819" w:type="dxa"/>
            <w:tcBorders>
              <w:top w:val="nil"/>
              <w:left w:val="nil"/>
              <w:bottom w:val="nil"/>
              <w:right w:val="nil"/>
            </w:tcBorders>
            <w:shd w:val="clear" w:color="auto" w:fill="auto"/>
          </w:tcPr>
          <w:p w14:paraId="55920C7A" w14:textId="77777777" w:rsidR="00F931EF" w:rsidRPr="002619EF" w:rsidRDefault="00F931EF" w:rsidP="009662FD">
            <w:pPr>
              <w:jc w:val="both"/>
              <w:rPr>
                <w:szCs w:val="40"/>
              </w:rPr>
            </w:pPr>
            <w:r w:rsidRPr="002619EF">
              <w:rPr>
                <w:szCs w:val="40"/>
                <w:lang w:val="en-US"/>
              </w:rPr>
              <w:t>Kalimat dalam pokok soal tidak menyinggung pribadi seseorang, suku, ras dan agama.</w:t>
            </w:r>
          </w:p>
        </w:tc>
        <w:tc>
          <w:tcPr>
            <w:tcW w:w="1418" w:type="dxa"/>
            <w:tcBorders>
              <w:top w:val="nil"/>
              <w:left w:val="nil"/>
              <w:bottom w:val="nil"/>
              <w:right w:val="nil"/>
            </w:tcBorders>
            <w:shd w:val="clear" w:color="auto" w:fill="auto"/>
            <w:vAlign w:val="center"/>
          </w:tcPr>
          <w:p w14:paraId="5EF5959C" w14:textId="77777777" w:rsidR="00F931EF" w:rsidRPr="002619EF" w:rsidRDefault="00F931EF" w:rsidP="009662FD">
            <w:pPr>
              <w:jc w:val="center"/>
              <w:rPr>
                <w:szCs w:val="40"/>
                <w:lang w:val="en-US"/>
              </w:rPr>
            </w:pPr>
            <w:r w:rsidRPr="002619EF">
              <w:rPr>
                <w:szCs w:val="40"/>
                <w:lang w:val="en-US"/>
              </w:rPr>
              <w:t>-</w:t>
            </w:r>
          </w:p>
        </w:tc>
        <w:tc>
          <w:tcPr>
            <w:tcW w:w="1134" w:type="dxa"/>
            <w:tcBorders>
              <w:top w:val="nil"/>
              <w:left w:val="nil"/>
              <w:bottom w:val="nil"/>
              <w:right w:val="nil"/>
            </w:tcBorders>
            <w:shd w:val="clear" w:color="auto" w:fill="auto"/>
            <w:vAlign w:val="center"/>
          </w:tcPr>
          <w:p w14:paraId="0E797417" w14:textId="77777777" w:rsidR="00F931EF" w:rsidRPr="002619EF" w:rsidRDefault="00F931EF" w:rsidP="009662FD">
            <w:pPr>
              <w:jc w:val="center"/>
              <w:rPr>
                <w:szCs w:val="40"/>
                <w:lang w:val="en-US"/>
              </w:rPr>
            </w:pPr>
            <w:r w:rsidRPr="002619EF">
              <w:rPr>
                <w:szCs w:val="40"/>
                <w:lang w:val="en-US"/>
              </w:rPr>
              <w:t>0</w:t>
            </w:r>
          </w:p>
        </w:tc>
        <w:tc>
          <w:tcPr>
            <w:tcW w:w="1417" w:type="dxa"/>
            <w:tcBorders>
              <w:top w:val="nil"/>
              <w:left w:val="nil"/>
              <w:bottom w:val="nil"/>
            </w:tcBorders>
            <w:shd w:val="clear" w:color="auto" w:fill="auto"/>
            <w:vAlign w:val="center"/>
          </w:tcPr>
          <w:p w14:paraId="646757D7" w14:textId="77777777" w:rsidR="00F931EF" w:rsidRPr="002619EF" w:rsidRDefault="00F931EF" w:rsidP="009662FD">
            <w:pPr>
              <w:jc w:val="center"/>
              <w:rPr>
                <w:szCs w:val="40"/>
                <w:lang w:val="en-US"/>
              </w:rPr>
            </w:pPr>
            <w:r w:rsidRPr="002619EF">
              <w:rPr>
                <w:szCs w:val="40"/>
                <w:lang w:val="en-US"/>
              </w:rPr>
              <w:t>0%</w:t>
            </w:r>
          </w:p>
        </w:tc>
      </w:tr>
    </w:tbl>
    <w:p w14:paraId="3B5CA744" w14:textId="77777777" w:rsidR="00532D0B" w:rsidRDefault="00532D0B" w:rsidP="009662FD">
      <w:pPr>
        <w:jc w:val="both"/>
        <w:rPr>
          <w:lang w:val="en-US"/>
        </w:rPr>
        <w:sectPr w:rsidR="00532D0B" w:rsidSect="00532D0B">
          <w:type w:val="continuous"/>
          <w:pgSz w:w="11906" w:h="16838" w:code="9"/>
          <w:pgMar w:top="1008" w:right="850" w:bottom="1757" w:left="850" w:header="864" w:footer="706" w:gutter="0"/>
          <w:cols w:space="514"/>
          <w:titlePg/>
          <w:docGrid w:linePitch="360"/>
        </w:sectPr>
      </w:pPr>
    </w:p>
    <w:p w14:paraId="3D2DAAAE" w14:textId="3CEBC11F" w:rsidR="00F931EF" w:rsidRPr="0015659C" w:rsidRDefault="00F931EF" w:rsidP="009662FD">
      <w:pPr>
        <w:jc w:val="both"/>
        <w:rPr>
          <w:lang w:val="en-US"/>
        </w:rPr>
      </w:pPr>
    </w:p>
    <w:p w14:paraId="1BF99A99" w14:textId="77777777" w:rsidR="00F931EF" w:rsidRPr="009E777B" w:rsidRDefault="00F931EF" w:rsidP="009662FD">
      <w:pPr>
        <w:pStyle w:val="ListParagraph"/>
        <w:numPr>
          <w:ilvl w:val="0"/>
          <w:numId w:val="8"/>
        </w:numPr>
        <w:spacing w:after="0" w:line="240" w:lineRule="auto"/>
        <w:ind w:left="360"/>
        <w:jc w:val="both"/>
        <w:rPr>
          <w:rFonts w:ascii="Times New Roman" w:hAnsi="Times New Roman"/>
          <w:b/>
          <w:sz w:val="24"/>
          <w:szCs w:val="24"/>
          <w:lang w:val="en-US"/>
        </w:rPr>
      </w:pPr>
      <w:r>
        <w:rPr>
          <w:rFonts w:ascii="Times New Roman" w:hAnsi="Times New Roman"/>
          <w:b/>
          <w:sz w:val="24"/>
          <w:szCs w:val="24"/>
          <w:lang w:val="en-US"/>
        </w:rPr>
        <w:t xml:space="preserve">Reliabilitas </w:t>
      </w:r>
    </w:p>
    <w:p w14:paraId="51AC9AB3" w14:textId="77777777" w:rsidR="00F931EF" w:rsidRPr="00D14C45" w:rsidRDefault="00F931EF" w:rsidP="009662FD">
      <w:pPr>
        <w:tabs>
          <w:tab w:val="left" w:pos="810"/>
          <w:tab w:val="left" w:pos="1170"/>
          <w:tab w:val="left" w:pos="1800"/>
        </w:tabs>
        <w:ind w:left="360"/>
        <w:jc w:val="both"/>
        <w:rPr>
          <w:lang w:val="en-US"/>
        </w:rPr>
      </w:pPr>
      <w:r w:rsidRPr="00C81BB3">
        <w:tab/>
        <w:t xml:space="preserve">Reliabilitas pada Ujian Akhir Semester Genap Mata Pelajaran kimia kelas XI IPA SMAN 6 Pekanbaru Tahun Ajaran 2015/1016 dihitung dengan menggunakan metode </w:t>
      </w:r>
      <w:r w:rsidRPr="00C81BB3">
        <w:rPr>
          <w:i/>
        </w:rPr>
        <w:t xml:space="preserve">Kucer Richardson atau Koefisien </w:t>
      </w:r>
      <w:r w:rsidRPr="00C81BB3">
        <w:t>Alfa dimana rumus yang digunakan adalah Kr</w:t>
      </w:r>
      <w:r w:rsidRPr="00C81BB3">
        <w:rPr>
          <w:vertAlign w:val="subscript"/>
        </w:rPr>
        <w:t xml:space="preserve">21. </w:t>
      </w:r>
      <w:r w:rsidRPr="00C81BB3">
        <w:t>Hasil perhitungan yang dari rumus tersebut akan diinterpretasikan dengan nilai 0.70. Dimana apabila nilai reliabilitasnya besar dari 0.70 maka tes tersebut dapat dikatakan memiliki reliabilitas yang tinggi, dan sebaliknya jika nilai reliabilitas yang didapat kecil dari 0,70 maka tes tersebut belum dianggan reliabel atau belum me</w:t>
      </w:r>
      <w:r>
        <w:t>miliki reliabilitas yang tinggi</w:t>
      </w:r>
      <w:r>
        <w:rPr>
          <w:lang w:val="en-US"/>
        </w:rPr>
        <w:t>.</w:t>
      </w:r>
    </w:p>
    <w:p w14:paraId="65B7AAEE" w14:textId="2F076EE9" w:rsidR="00F931EF" w:rsidRDefault="00F931EF" w:rsidP="009662FD">
      <w:pPr>
        <w:tabs>
          <w:tab w:val="left" w:pos="810"/>
          <w:tab w:val="left" w:pos="1170"/>
          <w:tab w:val="left" w:pos="1800"/>
        </w:tabs>
        <w:ind w:left="360"/>
        <w:jc w:val="both"/>
        <w:rPr>
          <w:lang w:val="en-US"/>
        </w:rPr>
      </w:pPr>
      <w:r w:rsidRPr="00C81BB3">
        <w:tab/>
        <w:t xml:space="preserve">Hasil perhitungan reliabilitas tes yang didapat dari soal Ujian Akhir Semester Genap Mata Pelajaran kimia kelas XI IPA SMAN 6 Pekanbaru Tahun Ajaran 2015/1016 dengan jumlah soal sebanyak 29 soal dan jumlah testee adalah 192 adalah 0.73, dimana nilai </w:t>
      </w:r>
      <m:oMath>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2</m:t>
            </m:r>
          </m:sup>
        </m:sSubSup>
        <m:r>
          <w:rPr>
            <w:rFonts w:ascii="Cambria Math" w:hAnsi="Cambria Math"/>
          </w:rPr>
          <m:t xml:space="preserve"> </m:t>
        </m:r>
      </m:oMath>
      <w:r w:rsidRPr="00F931EF">
        <w:t xml:space="preserve">adalah 23,63 dan nilai </w:t>
      </w:r>
      <m:oMath>
        <m:nary>
          <m:naryPr>
            <m:chr m:val="∑"/>
            <m:limLoc m:val="undOvr"/>
            <m:subHide m:val="1"/>
            <m:supHide m:val="1"/>
            <m:ctrlPr>
              <w:rPr>
                <w:rFonts w:ascii="Cambria Math" w:hAnsi="Cambria Math"/>
                <w:i/>
              </w:rPr>
            </m:ctrlPr>
          </m:naryPr>
          <m:sub/>
          <m:sup/>
          <m:e>
            <m:r>
              <w:rPr>
                <w:rFonts w:ascii="Cambria Math" w:hAnsi="Cambria Math"/>
              </w:rPr>
              <m:t>pq</m:t>
            </m:r>
          </m:e>
        </m:nary>
        <m:r>
          <w:rPr>
            <w:rFonts w:ascii="Cambria Math" w:hAnsi="Cambria Math"/>
          </w:rPr>
          <m:t xml:space="preserve"> </m:t>
        </m:r>
      </m:oMath>
      <w:r w:rsidRPr="00F931EF">
        <w:t xml:space="preserve">adalah 6,411. Jadi reliabilitas pada soal </w:t>
      </w:r>
      <w:r w:rsidRPr="00C81BB3">
        <w:t>soal Ujian Akhir Semester Genap Mata Pelajaran kimia kelas XI IPA SMAN 6 Pekanbaru Tahun Ajaran 2015/1016 dapat dikatakan mempunyai reliabilitas yang tinggi.</w:t>
      </w:r>
    </w:p>
    <w:p w14:paraId="5225477F" w14:textId="77777777" w:rsidR="00F931EF" w:rsidRDefault="00F931EF" w:rsidP="009662FD">
      <w:pPr>
        <w:tabs>
          <w:tab w:val="left" w:pos="810"/>
          <w:tab w:val="left" w:pos="1170"/>
          <w:tab w:val="left" w:pos="1800"/>
        </w:tabs>
        <w:ind w:left="360"/>
        <w:jc w:val="both"/>
        <w:rPr>
          <w:lang w:val="en-US"/>
        </w:rPr>
      </w:pPr>
    </w:p>
    <w:p w14:paraId="7B34C792" w14:textId="77777777" w:rsidR="00F931EF" w:rsidRPr="009E777B" w:rsidRDefault="00F931EF" w:rsidP="009662FD">
      <w:pPr>
        <w:pStyle w:val="ListParagraph"/>
        <w:numPr>
          <w:ilvl w:val="0"/>
          <w:numId w:val="8"/>
        </w:numPr>
        <w:spacing w:after="0" w:line="240" w:lineRule="auto"/>
        <w:ind w:left="360"/>
        <w:jc w:val="both"/>
        <w:rPr>
          <w:rFonts w:ascii="Times New Roman" w:hAnsi="Times New Roman"/>
          <w:b/>
          <w:sz w:val="24"/>
          <w:szCs w:val="24"/>
          <w:lang w:val="en-US"/>
        </w:rPr>
      </w:pPr>
      <w:r>
        <w:rPr>
          <w:rFonts w:ascii="Times New Roman" w:hAnsi="Times New Roman"/>
          <w:b/>
          <w:sz w:val="24"/>
          <w:szCs w:val="24"/>
          <w:lang w:val="en-US"/>
        </w:rPr>
        <w:t xml:space="preserve">Daya Pembeda </w:t>
      </w:r>
    </w:p>
    <w:p w14:paraId="32D93695" w14:textId="3EF49533" w:rsidR="00F931EF" w:rsidRDefault="00F931EF" w:rsidP="009662FD">
      <w:pPr>
        <w:tabs>
          <w:tab w:val="left" w:pos="810"/>
          <w:tab w:val="left" w:pos="1170"/>
          <w:tab w:val="left" w:pos="1800"/>
        </w:tabs>
        <w:ind w:left="360"/>
        <w:jc w:val="both"/>
      </w:pPr>
      <w:r w:rsidRPr="00C81BB3">
        <w:tab/>
        <w:t>Daya pembeda soal Ujian Akhir Semester Genap Mata Pelajaran kimia kelas XI IPA SMAN 6 Pekanbaru Tahun Ajaran 2015/</w:t>
      </w:r>
      <w:r w:rsidR="006C69B2">
        <w:t>2</w:t>
      </w:r>
      <w:r w:rsidRPr="00C81BB3">
        <w:t xml:space="preserve">016 di hitung menggunakan formula indeks diskriminasi dengan membagi testee kedalam 2 kelompok yaitu 27% kelompok atas dan 27% kelompok bawah. Pembagian kelompok atas dan kelompok bawah dengan persentase 27 ini dikarenakan jumlah testee yang banyak dan masuk dalam kelompok besar yaitu lebih dari 100 testee. Pembagian daya beda kelompok atas didapatkan 52 siswa dan kelompok bawah 52 siswa. Dimana jumlah siswa yang mengikuti ujian adalah 192 siswa. Hasil perhitungan selanjutnya di interpretasikan </w:t>
      </w:r>
      <w:r w:rsidRPr="00F931EF">
        <w:t xml:space="preserve">terhadap indeks daya beda. </w:t>
      </w:r>
      <w:r w:rsidRPr="00F931EF">
        <w:rPr>
          <w:lang w:val="en-US"/>
        </w:rPr>
        <w:t xml:space="preserve"> </w:t>
      </w:r>
      <w:r w:rsidRPr="00C81BB3">
        <w:t xml:space="preserve">Hasil daya </w:t>
      </w:r>
      <w:r w:rsidRPr="00C81BB3">
        <w:t>pembeda yang diperoleh pada soal Ujian Akhir Semester Genap Mata Pelajaran kimia kelas XI IPA SMAN 6 Pekanbaru Tahun Ajaran 2015/1016 dapat dilihat pada diagram dibawah ini:</w:t>
      </w:r>
    </w:p>
    <w:p w14:paraId="480CADC1" w14:textId="77777777" w:rsidR="005E41B0" w:rsidRPr="00C81BB3" w:rsidRDefault="005E41B0" w:rsidP="009662FD">
      <w:pPr>
        <w:tabs>
          <w:tab w:val="left" w:pos="810"/>
          <w:tab w:val="left" w:pos="1170"/>
          <w:tab w:val="left" w:pos="1800"/>
        </w:tabs>
        <w:ind w:left="360"/>
        <w:jc w:val="both"/>
      </w:pPr>
    </w:p>
    <w:p w14:paraId="520FC66C" w14:textId="5D70A2AA" w:rsidR="00F931EF" w:rsidRPr="00C81BB3" w:rsidRDefault="00F931EF" w:rsidP="009662FD">
      <w:pPr>
        <w:tabs>
          <w:tab w:val="left" w:pos="810"/>
          <w:tab w:val="left" w:pos="1170"/>
          <w:tab w:val="left" w:pos="1800"/>
        </w:tabs>
        <w:ind w:left="360"/>
        <w:jc w:val="both"/>
        <w:rPr>
          <w:b/>
        </w:rPr>
      </w:pPr>
      <w:r w:rsidRPr="00C81BB3">
        <w:tab/>
      </w:r>
      <w:r w:rsidR="00C5580F" w:rsidRPr="00F931EF">
        <w:rPr>
          <w:b/>
          <w:noProof/>
        </w:rPr>
        <w:drawing>
          <wp:inline distT="0" distB="0" distL="0" distR="0" wp14:anchorId="1FCCDF75" wp14:editId="0B62840D">
            <wp:extent cx="2349500" cy="1797050"/>
            <wp:effectExtent l="0" t="0" r="0" b="0"/>
            <wp:docPr id="1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3C0456" w14:textId="39F63608" w:rsidR="00F931EF" w:rsidRDefault="008E672A" w:rsidP="009662FD">
      <w:pPr>
        <w:tabs>
          <w:tab w:val="left" w:pos="810"/>
          <w:tab w:val="left" w:pos="1170"/>
          <w:tab w:val="left" w:pos="1710"/>
        </w:tabs>
        <w:ind w:left="360"/>
        <w:jc w:val="center"/>
        <w:rPr>
          <w:lang w:val="en-US"/>
        </w:rPr>
      </w:pPr>
      <w:r w:rsidRPr="009662FD">
        <w:rPr>
          <w:b/>
          <w:bCs/>
        </w:rPr>
        <w:t>Gambar 1</w:t>
      </w:r>
      <w:r w:rsidR="00532D0B" w:rsidRPr="009662FD">
        <w:rPr>
          <w:b/>
          <w:bCs/>
        </w:rPr>
        <w:t>.</w:t>
      </w:r>
      <w:r w:rsidR="00F931EF" w:rsidRPr="0009476E">
        <w:t xml:space="preserve"> Diagram Daya Pembeda</w:t>
      </w:r>
    </w:p>
    <w:p w14:paraId="137F2EB0" w14:textId="77777777" w:rsidR="00F931EF" w:rsidRPr="0009476E" w:rsidRDefault="00F931EF" w:rsidP="009662FD">
      <w:pPr>
        <w:tabs>
          <w:tab w:val="left" w:pos="810"/>
          <w:tab w:val="left" w:pos="1170"/>
          <w:tab w:val="left" w:pos="1710"/>
        </w:tabs>
        <w:ind w:left="360"/>
        <w:jc w:val="center"/>
        <w:rPr>
          <w:lang w:val="en-US"/>
        </w:rPr>
      </w:pPr>
    </w:p>
    <w:p w14:paraId="112EC871" w14:textId="19F465BB" w:rsidR="00F931EF" w:rsidRDefault="00F931EF" w:rsidP="009662FD">
      <w:pPr>
        <w:tabs>
          <w:tab w:val="left" w:pos="810"/>
          <w:tab w:val="left" w:pos="1170"/>
          <w:tab w:val="left" w:pos="1800"/>
        </w:tabs>
        <w:ind w:left="360"/>
        <w:jc w:val="both"/>
        <w:rPr>
          <w:lang w:val="en-US"/>
        </w:rPr>
      </w:pPr>
      <w:r w:rsidRPr="00C81BB3">
        <w:t xml:space="preserve">Soal yang memiliki daya pembeda jelek ada 3 soal (10.3%), kemudian soal yang memiliki daya pembeda sedang ada 10 soal (34.5%) dan soal yang memiliki daya pembeda baik ada 16 soal (55.2%). Daya pembeda berkorelasi dengan validitas empiris, dimana soal yang tidak valid mempunyai daya beda yang jelek. Daya beda yang jelek terdapat pada butir soal nomor 3,11 dan 25. Dimana nomor 11 dan 25 juga terdapat pada soal yang tidak valid dan sudah direvisi pada bagian validitas empiris. </w:t>
      </w:r>
    </w:p>
    <w:p w14:paraId="1A67B4E4" w14:textId="77777777" w:rsidR="00B401C0" w:rsidRDefault="00B401C0" w:rsidP="009662FD">
      <w:pPr>
        <w:tabs>
          <w:tab w:val="left" w:pos="810"/>
          <w:tab w:val="left" w:pos="1170"/>
          <w:tab w:val="left" w:pos="1800"/>
        </w:tabs>
        <w:jc w:val="both"/>
        <w:rPr>
          <w:lang w:val="en-US"/>
        </w:rPr>
      </w:pPr>
    </w:p>
    <w:p w14:paraId="1CC69286" w14:textId="77777777" w:rsidR="00F931EF" w:rsidRPr="009E777B" w:rsidRDefault="00F931EF" w:rsidP="009662FD">
      <w:pPr>
        <w:pStyle w:val="ListParagraph"/>
        <w:numPr>
          <w:ilvl w:val="0"/>
          <w:numId w:val="8"/>
        </w:numPr>
        <w:spacing w:after="0" w:line="240" w:lineRule="auto"/>
        <w:ind w:left="360"/>
        <w:jc w:val="both"/>
        <w:rPr>
          <w:rFonts w:ascii="Times New Roman" w:hAnsi="Times New Roman"/>
          <w:b/>
          <w:sz w:val="24"/>
          <w:szCs w:val="24"/>
          <w:lang w:val="en-US"/>
        </w:rPr>
      </w:pPr>
      <w:r>
        <w:rPr>
          <w:rFonts w:ascii="Times New Roman" w:hAnsi="Times New Roman"/>
          <w:b/>
          <w:sz w:val="24"/>
          <w:szCs w:val="24"/>
          <w:lang w:val="en-US"/>
        </w:rPr>
        <w:t>Tingkat Kesukaran</w:t>
      </w:r>
    </w:p>
    <w:p w14:paraId="08EFE80A" w14:textId="3086FC29" w:rsidR="00F931EF" w:rsidRDefault="00F931EF" w:rsidP="009662FD">
      <w:pPr>
        <w:tabs>
          <w:tab w:val="left" w:pos="810"/>
          <w:tab w:val="left" w:pos="1170"/>
          <w:tab w:val="left" w:pos="1800"/>
        </w:tabs>
        <w:ind w:left="360"/>
        <w:jc w:val="both"/>
      </w:pPr>
      <w:r w:rsidRPr="00C81BB3">
        <w:tab/>
        <w:t>Tingkat kesukaran pada Ujian Akhir Semester Genap Mata Pelajaran kimia kelas XI IPA SMAN 6 Pekanbaru Tahun Ajaran 2015/1016 dapat dihitung dengan menggunakan rumus yang dikemukakan oleh</w:t>
      </w:r>
      <w:r w:rsidRPr="00C81BB3">
        <w:rPr>
          <w:i/>
        </w:rPr>
        <w:t xml:space="preserve"> Dubois </w:t>
      </w:r>
      <w:r w:rsidRPr="00C81BB3">
        <w:t>dimana hasil yang didapat akan diinterpretasikan terhadap angka indeks kesukaran. Hasil perhitungan tingkat kesukaran pada Ujian Akhir Semester Genap Mata Pelajaran kimia kelas XI IPA SMAN 6 Pekanbaru Tahun Ajaran 2015/2016 dapat d</w:t>
      </w:r>
      <w:r>
        <w:t>ilihat pada diagram dibawah ini</w:t>
      </w:r>
      <w:r w:rsidRPr="00C81BB3">
        <w:t>:</w:t>
      </w:r>
    </w:p>
    <w:p w14:paraId="2B577EB0" w14:textId="77777777" w:rsidR="005E41B0" w:rsidRPr="00C81BB3" w:rsidRDefault="005E41B0" w:rsidP="009662FD">
      <w:pPr>
        <w:tabs>
          <w:tab w:val="left" w:pos="810"/>
          <w:tab w:val="left" w:pos="1170"/>
          <w:tab w:val="left" w:pos="1800"/>
        </w:tabs>
        <w:ind w:left="360"/>
        <w:jc w:val="both"/>
      </w:pPr>
    </w:p>
    <w:p w14:paraId="76A57470" w14:textId="433B4D4A" w:rsidR="00F931EF" w:rsidRPr="00C81BB3" w:rsidRDefault="00C5580F" w:rsidP="009662FD">
      <w:pPr>
        <w:tabs>
          <w:tab w:val="left" w:pos="810"/>
          <w:tab w:val="left" w:pos="1170"/>
          <w:tab w:val="left" w:pos="1800"/>
        </w:tabs>
        <w:ind w:left="360"/>
        <w:jc w:val="center"/>
      </w:pPr>
      <w:r w:rsidRPr="007129D9">
        <w:rPr>
          <w:noProof/>
        </w:rPr>
        <w:lastRenderedPageBreak/>
        <w:drawing>
          <wp:inline distT="0" distB="0" distL="0" distR="0" wp14:anchorId="7277068A" wp14:editId="58C61C5F">
            <wp:extent cx="2339340" cy="1350645"/>
            <wp:effectExtent l="0" t="0" r="0" b="0"/>
            <wp:docPr id="1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70DE5B" w14:textId="358399F6" w:rsidR="00F931EF" w:rsidRPr="00380BA2" w:rsidRDefault="00F931EF" w:rsidP="009662FD">
      <w:pPr>
        <w:tabs>
          <w:tab w:val="left" w:pos="540"/>
          <w:tab w:val="left" w:pos="1170"/>
          <w:tab w:val="left" w:pos="1800"/>
        </w:tabs>
        <w:jc w:val="center"/>
      </w:pPr>
      <w:r w:rsidRPr="009662FD">
        <w:rPr>
          <w:b/>
          <w:bCs/>
        </w:rPr>
        <w:t xml:space="preserve">Gambar </w:t>
      </w:r>
      <w:r w:rsidR="00FA52C3" w:rsidRPr="009662FD">
        <w:rPr>
          <w:b/>
          <w:bCs/>
        </w:rPr>
        <w:t>2</w:t>
      </w:r>
      <w:r w:rsidR="00532D0B" w:rsidRPr="009662FD">
        <w:rPr>
          <w:b/>
          <w:bCs/>
        </w:rPr>
        <w:t>.</w:t>
      </w:r>
      <w:r w:rsidR="00FA52C3">
        <w:t xml:space="preserve"> </w:t>
      </w:r>
      <w:r w:rsidRPr="00380BA2">
        <w:t>Diagram Tingkat Kesukaran Soal</w:t>
      </w:r>
    </w:p>
    <w:p w14:paraId="390F11AA" w14:textId="77777777" w:rsidR="00F931EF" w:rsidRDefault="00F931EF" w:rsidP="009662FD">
      <w:pPr>
        <w:tabs>
          <w:tab w:val="left" w:pos="810"/>
          <w:tab w:val="left" w:pos="1170"/>
          <w:tab w:val="left" w:pos="1800"/>
        </w:tabs>
        <w:ind w:left="720"/>
        <w:jc w:val="both"/>
        <w:rPr>
          <w:lang w:val="en-US"/>
        </w:rPr>
      </w:pPr>
      <w:r w:rsidRPr="00C81BB3">
        <w:tab/>
      </w:r>
      <w:r w:rsidRPr="00C81BB3">
        <w:tab/>
      </w:r>
    </w:p>
    <w:p w14:paraId="122580F9" w14:textId="622FEBFD" w:rsidR="00F931EF" w:rsidRDefault="00F931EF" w:rsidP="009662FD">
      <w:pPr>
        <w:tabs>
          <w:tab w:val="left" w:pos="810"/>
          <w:tab w:val="left" w:pos="1170"/>
          <w:tab w:val="left" w:pos="1800"/>
        </w:tabs>
        <w:ind w:left="360" w:firstLine="450"/>
        <w:jc w:val="both"/>
        <w:rPr>
          <w:lang w:val="en-US"/>
        </w:rPr>
      </w:pPr>
      <w:r w:rsidRPr="00C81BB3">
        <w:t xml:space="preserve">Pada diagram diatas terlihat bahwa ada 2 butir soal (6,9%) mempunyai kategori sukar, 22 butir soal (72,4%) mempunyai kategori sedang dan 6 soal (20,7%) mempunyai kategori mudah. </w:t>
      </w:r>
    </w:p>
    <w:p w14:paraId="43D19E9B" w14:textId="49CDA43E" w:rsidR="00F931EF" w:rsidRDefault="00F931EF" w:rsidP="009662FD">
      <w:pPr>
        <w:tabs>
          <w:tab w:val="left" w:pos="810"/>
          <w:tab w:val="left" w:pos="1170"/>
          <w:tab w:val="left" w:pos="1800"/>
        </w:tabs>
        <w:ind w:left="360" w:firstLine="450"/>
        <w:jc w:val="both"/>
        <w:rPr>
          <w:lang w:val="en-US"/>
        </w:rPr>
      </w:pPr>
      <w:r w:rsidRPr="00C81BB3">
        <w:t xml:space="preserve">Tes hasil belajar yang diberikan kepada siswa dikatakan memiliki keseimbangan apabila proposi soal antara </w:t>
      </w:r>
      <w:proofErr w:type="gramStart"/>
      <w:r w:rsidRPr="00C81BB3">
        <w:t>sukar :</w:t>
      </w:r>
      <w:proofErr w:type="gramEnd"/>
      <w:r w:rsidRPr="00C81BB3">
        <w:t xml:space="preserve"> sedang : mudah dengan perbandingan 3:4:3 atau 3:5:2. Setelah dilakukan analisis terhadap tingkat kesukaran pada soal ujian tersebut diperoleh proporsi soal sukar : sedang mudah dengan perbandingan 1:11:3. Dimana proporsi soal yang didapat belum memiliki keseimbangan. Rekomendasi proporsi soal pada tingkat kesukaran soal ujian ini dengan rasio yang mendekati dengan tingkat kesukara suka: sedang:</w:t>
      </w:r>
      <w:r w:rsidR="00FA52C3">
        <w:t xml:space="preserve"> </w:t>
      </w:r>
      <w:r w:rsidRPr="00C81BB3">
        <w:t>mudah pada soal ujian tersebut adalah 6:15:9 dengan menggunakan salah satu rasio yaitu 2:5:3. Jadi 4 butir soal ditambahkan dengan kategori sukar, kemudian 7 butir soal dikurangkan pada soal yang berkategori sedang dan 3 soal yang berkategori mudah ditambahkan pada kategori mudah. Rekomendasi s</w:t>
      </w:r>
      <w:r w:rsidR="00FA52C3">
        <w:t>o</w:t>
      </w:r>
      <w:r w:rsidRPr="00C81BB3">
        <w:t>al yang sesuai dengan proporsi dapat dilihat pada tabel dibawah ini.</w:t>
      </w:r>
    </w:p>
    <w:p w14:paraId="5BBE8B74" w14:textId="77777777" w:rsidR="00F931EF" w:rsidRPr="00C81BB3" w:rsidRDefault="00F931EF" w:rsidP="009662FD">
      <w:pPr>
        <w:ind w:firstLine="567"/>
        <w:jc w:val="both"/>
        <w:rPr>
          <w:lang w:val="en-US"/>
        </w:rPr>
      </w:pPr>
    </w:p>
    <w:p w14:paraId="37F8D79A" w14:textId="77777777" w:rsidR="00F931EF" w:rsidRDefault="00F931EF" w:rsidP="009662FD">
      <w:pPr>
        <w:pStyle w:val="ListParagraph"/>
        <w:numPr>
          <w:ilvl w:val="0"/>
          <w:numId w:val="8"/>
        </w:numPr>
        <w:spacing w:after="0" w:line="240" w:lineRule="auto"/>
        <w:ind w:left="360"/>
        <w:jc w:val="both"/>
        <w:rPr>
          <w:rFonts w:ascii="Times New Roman" w:hAnsi="Times New Roman"/>
          <w:b/>
          <w:sz w:val="24"/>
          <w:szCs w:val="24"/>
          <w:lang w:val="en-US"/>
        </w:rPr>
      </w:pPr>
      <w:r>
        <w:rPr>
          <w:rFonts w:ascii="Times New Roman" w:hAnsi="Times New Roman"/>
          <w:b/>
          <w:sz w:val="24"/>
          <w:szCs w:val="24"/>
          <w:lang w:val="en-US"/>
        </w:rPr>
        <w:t>Fungsi Pengecoh (Distraktor)</w:t>
      </w:r>
    </w:p>
    <w:p w14:paraId="60740F74" w14:textId="28040BC4" w:rsidR="00F931EF" w:rsidRDefault="00F931EF" w:rsidP="009662FD">
      <w:pPr>
        <w:pStyle w:val="ListParagraph"/>
        <w:spacing w:after="0" w:line="240" w:lineRule="auto"/>
        <w:ind w:left="360" w:firstLine="450"/>
        <w:jc w:val="both"/>
        <w:rPr>
          <w:rFonts w:ascii="Times New Roman" w:hAnsi="Times New Roman"/>
          <w:sz w:val="24"/>
          <w:szCs w:val="24"/>
          <w:lang w:val="en-US"/>
        </w:rPr>
      </w:pPr>
      <w:r w:rsidRPr="00BE0931">
        <w:rPr>
          <w:rFonts w:ascii="Times New Roman" w:hAnsi="Times New Roman"/>
          <w:sz w:val="24"/>
          <w:szCs w:val="24"/>
        </w:rPr>
        <w:t>Sebuah pengecoh (distraktor) dikatakan berfungsi dengan baik apabila distraktor tersebut mempunyai daya tarik yang besar bagi pengikut- pengikut tes yang kurang memahami konsep atau kurang menguasai bahan. Sedangkan pengecoh yang tidak dipilih sama sekali oleh testee berarti pengecoh tersebut jelek, terlalu menyolok dan menyesatkan. Suatu distraktor dapat dikatakan berfungsi baik jika paling sedikit dipilih oleh 5% pengikut tes</w:t>
      </w:r>
      <w:r w:rsidR="00780DCC">
        <w:rPr>
          <w:rFonts w:ascii="Times New Roman" w:hAnsi="Times New Roman"/>
          <w:sz w:val="24"/>
          <w:szCs w:val="24"/>
          <w:lang w:val="en-GB"/>
        </w:rPr>
        <w:t xml:space="preserve"> </w:t>
      </w:r>
      <w:sdt>
        <w:sdtPr>
          <w:rPr>
            <w:rFonts w:ascii="Times New Roman" w:hAnsi="Times New Roman"/>
            <w:color w:val="000000"/>
            <w:sz w:val="24"/>
            <w:szCs w:val="24"/>
            <w:lang w:val="en-GB"/>
          </w:rPr>
          <w:tag w:val="MENDELEY_CITATION_v3_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"/>
          <w:id w:val="-168646796"/>
          <w:placeholder>
            <w:docPart w:val="DefaultPlaceholder_-1854013440"/>
          </w:placeholder>
        </w:sdtPr>
        <w:sdtEndPr/>
        <w:sdtContent>
          <w:r w:rsidR="0032646D">
            <w:rPr>
              <w:rFonts w:ascii="Times New Roman" w:hAnsi="Times New Roman"/>
              <w:color w:val="000000"/>
              <w:sz w:val="24"/>
              <w:szCs w:val="24"/>
              <w:lang w:val="en-GB"/>
            </w:rPr>
            <w:t>[10]</w:t>
          </w:r>
        </w:sdtContent>
      </w:sdt>
      <w:r w:rsidRPr="00BE0931">
        <w:rPr>
          <w:rFonts w:ascii="Times New Roman" w:hAnsi="Times New Roman"/>
          <w:sz w:val="24"/>
          <w:szCs w:val="24"/>
        </w:rPr>
        <w:t xml:space="preserve">. Kriteria untuk menilai penggunaan pengecoh diadaptasi dari </w:t>
      </w:r>
      <w:r w:rsidRPr="00BE0931">
        <w:rPr>
          <w:rFonts w:ascii="Times New Roman" w:hAnsi="Times New Roman"/>
          <w:i/>
          <w:sz w:val="24"/>
          <w:szCs w:val="24"/>
        </w:rPr>
        <w:t>Skala Likert.</w:t>
      </w:r>
      <w:r w:rsidRPr="00BE0931">
        <w:rPr>
          <w:rFonts w:ascii="Times New Roman" w:hAnsi="Times New Roman"/>
          <w:sz w:val="24"/>
          <w:szCs w:val="24"/>
        </w:rPr>
        <w:t xml:space="preserve"> </w:t>
      </w:r>
    </w:p>
    <w:p w14:paraId="5F81AD2E" w14:textId="77777777" w:rsidR="00F931EF" w:rsidRPr="004F07EC" w:rsidRDefault="00F931EF" w:rsidP="009662FD">
      <w:pPr>
        <w:pStyle w:val="ListParagraph"/>
        <w:spacing w:after="0" w:line="240" w:lineRule="auto"/>
        <w:ind w:left="360" w:firstLine="450"/>
        <w:jc w:val="both"/>
        <w:rPr>
          <w:rFonts w:ascii="Times New Roman" w:hAnsi="Times New Roman"/>
          <w:b/>
          <w:sz w:val="24"/>
          <w:szCs w:val="24"/>
          <w:lang w:val="en-US"/>
        </w:rPr>
      </w:pPr>
      <w:r w:rsidRPr="00C81BB3">
        <w:rPr>
          <w:rFonts w:ascii="Times New Roman" w:hAnsi="Times New Roman"/>
          <w:sz w:val="24"/>
          <w:szCs w:val="24"/>
        </w:rPr>
        <w:t>Fungsi pengecoh pada soal Ujian Akhir Semester Genap Mata Pelajaran Kimia Kelas XI IPA SMAN 6 Pekanbaru Tahun Ajaran 2015/2016 mempunyai kategori pengecoh yaitu dari 116 pengecoh dalam 26 butir soal mempunyai pengecoh yang berfungsi sebanyak 89 (76,7%) sedangkan pengecoh yang tidak berfungsi sebanyak 27(23,3%).</w:t>
      </w:r>
    </w:p>
    <w:p w14:paraId="5ACDB101" w14:textId="77777777" w:rsidR="00256D2C" w:rsidRPr="00C81BB3" w:rsidRDefault="00256D2C" w:rsidP="009662FD">
      <w:pPr>
        <w:jc w:val="both"/>
        <w:rPr>
          <w:lang w:val="en-US"/>
        </w:rPr>
      </w:pPr>
    </w:p>
    <w:p w14:paraId="2E815193" w14:textId="77777777" w:rsidR="00F931EF" w:rsidRPr="00315D97" w:rsidRDefault="00F931EF" w:rsidP="009662FD">
      <w:pPr>
        <w:pStyle w:val="ListParagraph"/>
        <w:numPr>
          <w:ilvl w:val="0"/>
          <w:numId w:val="8"/>
        </w:numPr>
        <w:spacing w:after="0" w:line="240" w:lineRule="auto"/>
        <w:ind w:left="360"/>
        <w:jc w:val="both"/>
        <w:rPr>
          <w:rFonts w:ascii="Times New Roman" w:hAnsi="Times New Roman"/>
          <w:b/>
          <w:sz w:val="24"/>
          <w:szCs w:val="24"/>
        </w:rPr>
      </w:pPr>
      <w:r>
        <w:rPr>
          <w:rFonts w:ascii="Times New Roman" w:hAnsi="Times New Roman"/>
          <w:b/>
          <w:sz w:val="24"/>
          <w:szCs w:val="24"/>
          <w:lang w:val="en-US"/>
        </w:rPr>
        <w:t>Temuan</w:t>
      </w:r>
    </w:p>
    <w:p w14:paraId="322339A3" w14:textId="77777777" w:rsidR="00F931EF" w:rsidRDefault="00F931EF" w:rsidP="009662FD">
      <w:pPr>
        <w:pStyle w:val="ListParagraph"/>
        <w:tabs>
          <w:tab w:val="left" w:pos="810"/>
          <w:tab w:val="left" w:pos="990"/>
          <w:tab w:val="left" w:pos="1080"/>
          <w:tab w:val="left" w:pos="1170"/>
          <w:tab w:val="left" w:pos="1800"/>
          <w:tab w:val="left" w:pos="2340"/>
        </w:tabs>
        <w:spacing w:after="0" w:line="240" w:lineRule="auto"/>
        <w:ind w:left="360"/>
        <w:jc w:val="both"/>
        <w:rPr>
          <w:rFonts w:ascii="Times New Roman" w:hAnsi="Times New Roman"/>
          <w:sz w:val="24"/>
          <w:szCs w:val="24"/>
          <w:lang w:val="en-US"/>
        </w:rPr>
      </w:pPr>
      <w:r w:rsidRPr="00315D97">
        <w:rPr>
          <w:rFonts w:ascii="Times New Roman" w:hAnsi="Times New Roman"/>
          <w:sz w:val="24"/>
          <w:szCs w:val="24"/>
        </w:rPr>
        <w:t>Adapun temuan dalam penelitian ini aalah :</w:t>
      </w:r>
    </w:p>
    <w:p w14:paraId="0C66F5C3" w14:textId="77777777" w:rsidR="00F931EF" w:rsidRPr="001E776F" w:rsidRDefault="00F931EF" w:rsidP="009662FD">
      <w:pPr>
        <w:pStyle w:val="ListParagraph"/>
        <w:numPr>
          <w:ilvl w:val="0"/>
          <w:numId w:val="11"/>
        </w:numPr>
        <w:spacing w:after="0" w:line="240" w:lineRule="auto"/>
        <w:ind w:left="709" w:hanging="338"/>
        <w:jc w:val="both"/>
        <w:rPr>
          <w:rFonts w:ascii="Times New Roman" w:hAnsi="Times New Roman"/>
          <w:b/>
          <w:sz w:val="24"/>
          <w:szCs w:val="24"/>
        </w:rPr>
      </w:pPr>
      <w:r w:rsidRPr="001E776F">
        <w:rPr>
          <w:rFonts w:ascii="Times New Roman" w:hAnsi="Times New Roman"/>
          <w:sz w:val="24"/>
          <w:szCs w:val="24"/>
        </w:rPr>
        <w:t>Ada beberapa soal yang tidak sesuai dengan indikator RPP.</w:t>
      </w:r>
    </w:p>
    <w:p w14:paraId="64EF019F" w14:textId="77777777" w:rsidR="00F931EF" w:rsidRPr="00B20B0F" w:rsidRDefault="00F931EF" w:rsidP="009662FD">
      <w:pPr>
        <w:pStyle w:val="ListParagraph"/>
        <w:numPr>
          <w:ilvl w:val="0"/>
          <w:numId w:val="11"/>
        </w:numPr>
        <w:spacing w:after="0" w:line="240" w:lineRule="auto"/>
        <w:ind w:left="709" w:hanging="338"/>
        <w:jc w:val="both"/>
        <w:rPr>
          <w:rFonts w:ascii="Times New Roman" w:hAnsi="Times New Roman"/>
          <w:b/>
          <w:sz w:val="24"/>
          <w:szCs w:val="24"/>
        </w:rPr>
      </w:pPr>
      <w:r w:rsidRPr="001E776F">
        <w:rPr>
          <w:rFonts w:ascii="Times New Roman" w:hAnsi="Times New Roman"/>
          <w:sz w:val="24"/>
          <w:szCs w:val="24"/>
        </w:rPr>
        <w:t>Ada beberapa soal yang pilihan jawabannya tidak homogen dan logis. Kemudian dalam membuat pilihan jawaban, semua pilihan jawaban harus berasal dari materi yang sama seperti dinyatakan pada pokok soal, penulisan semua pilihan jawaban harus setara, memiliki panjang relatif sama,</w:t>
      </w:r>
    </w:p>
    <w:p w14:paraId="401E0B0D" w14:textId="77777777" w:rsidR="00F931EF" w:rsidRPr="00B20B0F" w:rsidRDefault="00F931EF" w:rsidP="009662FD">
      <w:pPr>
        <w:pStyle w:val="ListParagraph"/>
        <w:numPr>
          <w:ilvl w:val="0"/>
          <w:numId w:val="11"/>
        </w:numPr>
        <w:spacing w:after="0" w:line="240" w:lineRule="auto"/>
        <w:ind w:left="709" w:hanging="338"/>
        <w:jc w:val="both"/>
        <w:rPr>
          <w:rFonts w:ascii="Times New Roman" w:hAnsi="Times New Roman"/>
          <w:b/>
          <w:sz w:val="24"/>
          <w:szCs w:val="24"/>
        </w:rPr>
      </w:pPr>
      <w:r w:rsidRPr="00B20B0F">
        <w:rPr>
          <w:rFonts w:ascii="Times New Roman" w:hAnsi="Times New Roman"/>
          <w:sz w:val="24"/>
          <w:szCs w:val="24"/>
        </w:rPr>
        <w:t xml:space="preserve">Ada 1 soal yang tidak mempunyai kunci jawaban. </w:t>
      </w:r>
    </w:p>
    <w:p w14:paraId="5B9AC6D7" w14:textId="77777777" w:rsidR="00F931EF" w:rsidRPr="00E136BD" w:rsidRDefault="00F931EF" w:rsidP="009662FD">
      <w:pPr>
        <w:pStyle w:val="ListParagraph"/>
        <w:numPr>
          <w:ilvl w:val="0"/>
          <w:numId w:val="11"/>
        </w:numPr>
        <w:spacing w:after="0" w:line="240" w:lineRule="auto"/>
        <w:ind w:left="709" w:hanging="338"/>
        <w:jc w:val="both"/>
        <w:rPr>
          <w:rFonts w:ascii="Times New Roman" w:hAnsi="Times New Roman"/>
          <w:b/>
          <w:sz w:val="24"/>
          <w:szCs w:val="24"/>
        </w:rPr>
      </w:pPr>
      <w:r w:rsidRPr="00B20B0F">
        <w:rPr>
          <w:rFonts w:ascii="Times New Roman" w:hAnsi="Times New Roman"/>
          <w:sz w:val="24"/>
          <w:szCs w:val="24"/>
        </w:rPr>
        <w:t>Ada beberapa pokok soal yang tidak dirumuskan secara singkat dan jelas dan rumusan pokok soal dan pilihan jawaban merupakan pernyataan yang diperlukan saja. Jika terdapat pernyataan yang tidak diperlukan sebaiknya dihilangkan saja.</w:t>
      </w:r>
    </w:p>
    <w:p w14:paraId="5BCB0D21" w14:textId="77777777" w:rsidR="00F931EF" w:rsidRPr="00E136BD" w:rsidRDefault="00F931EF" w:rsidP="009662FD">
      <w:pPr>
        <w:pStyle w:val="ListParagraph"/>
        <w:numPr>
          <w:ilvl w:val="0"/>
          <w:numId w:val="11"/>
        </w:numPr>
        <w:spacing w:after="0" w:line="240" w:lineRule="auto"/>
        <w:ind w:left="709" w:hanging="338"/>
        <w:jc w:val="both"/>
        <w:rPr>
          <w:rFonts w:ascii="Times New Roman" w:hAnsi="Times New Roman"/>
          <w:b/>
          <w:sz w:val="24"/>
          <w:szCs w:val="24"/>
        </w:rPr>
      </w:pPr>
      <w:r w:rsidRPr="00E136BD">
        <w:rPr>
          <w:rFonts w:ascii="Times New Roman" w:hAnsi="Times New Roman"/>
          <w:sz w:val="24"/>
          <w:szCs w:val="24"/>
        </w:rPr>
        <w:t>Ada beberapa soal yang tidak menggunakan bahasa yang sesuai dengan Kaidah Bahasa Indonesia misalnya dalam penggunaan huruf kapital dan tanda baca.</w:t>
      </w:r>
    </w:p>
    <w:p w14:paraId="17C3A1D4" w14:textId="77777777" w:rsidR="00F931EF" w:rsidRPr="00E136BD" w:rsidRDefault="00F931EF" w:rsidP="009662FD">
      <w:pPr>
        <w:pStyle w:val="ListParagraph"/>
        <w:numPr>
          <w:ilvl w:val="0"/>
          <w:numId w:val="11"/>
        </w:numPr>
        <w:spacing w:after="0" w:line="240" w:lineRule="auto"/>
        <w:ind w:left="709" w:hanging="338"/>
        <w:jc w:val="both"/>
        <w:rPr>
          <w:rFonts w:ascii="Times New Roman" w:hAnsi="Times New Roman"/>
          <w:b/>
          <w:sz w:val="24"/>
          <w:szCs w:val="24"/>
        </w:rPr>
      </w:pPr>
      <w:r w:rsidRPr="00E136BD">
        <w:rPr>
          <w:rFonts w:ascii="Times New Roman" w:hAnsi="Times New Roman"/>
          <w:sz w:val="24"/>
          <w:szCs w:val="24"/>
        </w:rPr>
        <w:t>Ada beberapa soal yang tidak menggunakan bahasa yang komunikatif.</w:t>
      </w:r>
    </w:p>
    <w:p w14:paraId="40AB32D7" w14:textId="5A59689D" w:rsidR="00FA52C3" w:rsidRDefault="00F931EF" w:rsidP="009662FD">
      <w:pPr>
        <w:jc w:val="both"/>
      </w:pPr>
      <w:r w:rsidRPr="00E136BD">
        <w:t>Ada 3 kunci jawaban soal guru yang tidak sesuai dengan jawaban sebenarnya.</w:t>
      </w:r>
    </w:p>
    <w:p w14:paraId="6D12FFAC" w14:textId="77777777" w:rsidR="004E2E12" w:rsidRPr="007741E6" w:rsidRDefault="004E2E12" w:rsidP="009662FD">
      <w:pPr>
        <w:jc w:val="both"/>
      </w:pPr>
    </w:p>
    <w:p w14:paraId="1A97F24C" w14:textId="77777777" w:rsidR="00AC79D7" w:rsidRPr="00D940A4" w:rsidRDefault="00352D38" w:rsidP="009662FD">
      <w:pPr>
        <w:numPr>
          <w:ilvl w:val="0"/>
          <w:numId w:val="5"/>
        </w:numPr>
        <w:ind w:left="357" w:hanging="357"/>
        <w:rPr>
          <w:b/>
          <w:noProof/>
          <w:lang w:val="id-ID"/>
        </w:rPr>
      </w:pPr>
      <w:r w:rsidRPr="00D940A4">
        <w:rPr>
          <w:b/>
          <w:noProof/>
          <w:lang w:val="id-ID"/>
        </w:rPr>
        <w:t>Kesimpulan</w:t>
      </w:r>
    </w:p>
    <w:p w14:paraId="35FB1F11" w14:textId="56A3EF5E" w:rsidR="007741E6" w:rsidRPr="00C81BB3" w:rsidRDefault="007741E6" w:rsidP="009662FD">
      <w:pPr>
        <w:pStyle w:val="ListParagraph"/>
        <w:spacing w:after="0" w:line="240" w:lineRule="auto"/>
        <w:ind w:left="0" w:firstLine="436"/>
        <w:jc w:val="both"/>
        <w:rPr>
          <w:rFonts w:ascii="Times New Roman" w:hAnsi="Times New Roman"/>
          <w:sz w:val="24"/>
          <w:szCs w:val="24"/>
        </w:rPr>
      </w:pPr>
      <w:r w:rsidRPr="00C81BB3">
        <w:rPr>
          <w:rFonts w:ascii="Times New Roman" w:hAnsi="Times New Roman"/>
          <w:sz w:val="24"/>
          <w:szCs w:val="24"/>
        </w:rPr>
        <w:t>Berdasarkan analisis butir soal secara kualitatif dan kuantitatif terhadap soal Ujian Akhir Semester Genap Mata Pelajaran Kimia Kelas XI IPA SMAN 6 Pekanbaru Tahun Ajaran 2015/2016 termasuk soal yang mempunyai kualitas kurang baik.</w:t>
      </w:r>
      <w:r>
        <w:rPr>
          <w:rFonts w:ascii="Times New Roman" w:hAnsi="Times New Roman"/>
          <w:sz w:val="24"/>
          <w:szCs w:val="24"/>
          <w:lang w:val="en-GB"/>
        </w:rPr>
        <w:t xml:space="preserve"> </w:t>
      </w:r>
      <w:r w:rsidRPr="00C81BB3">
        <w:rPr>
          <w:rFonts w:ascii="Times New Roman" w:hAnsi="Times New Roman"/>
          <w:sz w:val="24"/>
          <w:szCs w:val="24"/>
        </w:rPr>
        <w:t>Hasil penelitian yang menunjukkan pada aspek kualitatif soal mempunyai kualitas kurang baik hal ini dapat terlihat dari: butir soal</w:t>
      </w:r>
      <w:r w:rsidRPr="00C81BB3">
        <w:rPr>
          <w:rFonts w:ascii="Times New Roman" w:hAnsi="Times New Roman"/>
          <w:sz w:val="24"/>
          <w:szCs w:val="24"/>
          <w:lang w:val="en-US"/>
        </w:rPr>
        <w:t xml:space="preserve"> </w:t>
      </w:r>
      <w:r w:rsidRPr="00C81BB3">
        <w:rPr>
          <w:rFonts w:ascii="Times New Roman" w:hAnsi="Times New Roman"/>
          <w:sz w:val="24"/>
          <w:szCs w:val="24"/>
        </w:rPr>
        <w:t xml:space="preserve">8 butir </w:t>
      </w:r>
      <w:r w:rsidRPr="00C81BB3">
        <w:rPr>
          <w:rFonts w:ascii="Times New Roman" w:hAnsi="Times New Roman"/>
          <w:sz w:val="24"/>
          <w:szCs w:val="24"/>
        </w:rPr>
        <w:lastRenderedPageBreak/>
        <w:t>soal (26.7%) dari segi materi, 12 butir soal (40%) dari segi   konstruksi, dan    23 butir soal (76.6%)  dari segi bahasa. Hasil penelitian yang menunjukkan pada aspek kuantitatif soal sudah   mempunyai kualitas baik hal ini dapat terlihat dari</w:t>
      </w:r>
      <w:r w:rsidRPr="00C81BB3">
        <w:rPr>
          <w:rFonts w:ascii="Times New Roman" w:hAnsi="Times New Roman"/>
          <w:sz w:val="24"/>
          <w:szCs w:val="24"/>
          <w:lang w:val="en-US"/>
        </w:rPr>
        <w:t xml:space="preserve">: </w:t>
      </w:r>
      <w:r w:rsidRPr="00C81BB3">
        <w:rPr>
          <w:rFonts w:ascii="Times New Roman" w:hAnsi="Times New Roman"/>
          <w:sz w:val="24"/>
          <w:szCs w:val="24"/>
        </w:rPr>
        <w:t xml:space="preserve">Soal yang tidak valid sebanyak 3 butir soal (10%), Soal mempunyai reliabilitas yang tinggi yaitu 0.72, Daya pembeda terdiri dari 3 butir soal (10%) </w:t>
      </w:r>
      <w:r w:rsidRPr="00C81BB3">
        <w:rPr>
          <w:rFonts w:ascii="Times New Roman" w:hAnsi="Times New Roman"/>
          <w:sz w:val="24"/>
          <w:szCs w:val="24"/>
        </w:rPr>
        <w:t>kategori jelek, 11 butir soal (36.7%) kategori sedang, 16  butir soal (53.3%) kategori baik. Pada tingkat kesukaran terdiri dari 2 butir soal (6.9%) kategori sukar, 22 butir soal (72.4%) kategori sedang dan 6 butir soal (20.7%) kategori mudah. Distraktor yang tidak berfungsi sebanyak 27 option (23%).</w:t>
      </w:r>
    </w:p>
    <w:p w14:paraId="27D1C562" w14:textId="31DB49BF" w:rsidR="007741E6" w:rsidRPr="00D940A4" w:rsidRDefault="007741E6" w:rsidP="007741E6">
      <w:pPr>
        <w:spacing w:line="276" w:lineRule="auto"/>
        <w:jc w:val="both"/>
        <w:rPr>
          <w:i/>
          <w:noProof/>
          <w:color w:val="000000"/>
          <w:lang w:val="id-ID"/>
        </w:rPr>
        <w:sectPr w:rsidR="007741E6" w:rsidRPr="00D940A4" w:rsidSect="00702C3C">
          <w:type w:val="continuous"/>
          <w:pgSz w:w="11906" w:h="16838" w:code="9"/>
          <w:pgMar w:top="1008" w:right="850" w:bottom="1757" w:left="850" w:header="864" w:footer="706" w:gutter="0"/>
          <w:cols w:num="2" w:space="514"/>
          <w:titlePg/>
          <w:docGrid w:linePitch="360"/>
        </w:sectPr>
      </w:pPr>
    </w:p>
    <w:p w14:paraId="5425F1D3" w14:textId="77777777" w:rsidR="002312C2" w:rsidRDefault="002312C2" w:rsidP="00696209">
      <w:pPr>
        <w:rPr>
          <w:b/>
          <w:noProof/>
          <w:lang w:val="en-US"/>
        </w:rPr>
      </w:pPr>
    </w:p>
    <w:p w14:paraId="2189A861" w14:textId="77777777" w:rsidR="002619EF" w:rsidRDefault="002619EF" w:rsidP="00696209">
      <w:pPr>
        <w:rPr>
          <w:b/>
          <w:noProof/>
          <w:lang w:val="en-US"/>
        </w:rPr>
      </w:pPr>
    </w:p>
    <w:p w14:paraId="260C8492" w14:textId="270C64F4" w:rsidR="00AC79D7" w:rsidRPr="00F5770F" w:rsidRDefault="00F5770F" w:rsidP="00696209">
      <w:pPr>
        <w:rPr>
          <w:b/>
          <w:noProof/>
          <w:lang w:val="en-US"/>
        </w:rPr>
      </w:pPr>
      <w:r>
        <w:rPr>
          <w:b/>
          <w:noProof/>
          <w:lang w:val="en-US"/>
        </w:rPr>
        <w:t>Ucapan Terima Kasih</w:t>
      </w:r>
    </w:p>
    <w:p w14:paraId="369BCBD4" w14:textId="79DC7691" w:rsidR="00AC79D7" w:rsidRDefault="006C69B2" w:rsidP="004E2E12">
      <w:pPr>
        <w:ind w:firstLine="720"/>
        <w:jc w:val="both"/>
        <w:rPr>
          <w:noProof/>
        </w:rPr>
      </w:pPr>
      <w:r w:rsidRPr="006C69B2">
        <w:rPr>
          <w:noProof/>
          <w:lang w:val="id-ID"/>
        </w:rPr>
        <w:t xml:space="preserve">Ucapan terima kasih saya sampaikan pihak-pihak yang telah membantu dalam penulisan dan pengumpulan data terhadap penelitian yang telah dilakukan. Saya berterima kasih juga kepada Bapak/Ibu guru SMA </w:t>
      </w:r>
      <w:r w:rsidR="004E2E12">
        <w:rPr>
          <w:noProof/>
        </w:rPr>
        <w:t>Negeri 6 Pekanbaru</w:t>
      </w:r>
      <w:r w:rsidRPr="006C69B2">
        <w:rPr>
          <w:noProof/>
          <w:lang w:val="id-ID"/>
        </w:rPr>
        <w:t xml:space="preserve"> yang telah memfasilitasi penelitian saya selama beberapa waktu sebelumnya</w:t>
      </w:r>
      <w:r w:rsidR="004E2E12">
        <w:rPr>
          <w:noProof/>
        </w:rPr>
        <w:t>.</w:t>
      </w:r>
    </w:p>
    <w:p w14:paraId="19BD871F" w14:textId="77777777" w:rsidR="00334360" w:rsidRPr="004E2E12" w:rsidRDefault="00334360" w:rsidP="00334360">
      <w:pPr>
        <w:jc w:val="both"/>
        <w:rPr>
          <w:noProof/>
        </w:rPr>
      </w:pPr>
    </w:p>
    <w:p w14:paraId="11E74309" w14:textId="79C13638" w:rsidR="00AC79D7" w:rsidRDefault="00352D38" w:rsidP="0019027A">
      <w:pPr>
        <w:rPr>
          <w:b/>
          <w:noProof/>
          <w:lang w:val="en-US"/>
        </w:rPr>
      </w:pPr>
      <w:r w:rsidRPr="00D940A4">
        <w:rPr>
          <w:b/>
          <w:noProof/>
          <w:lang w:val="id-ID"/>
        </w:rPr>
        <w:t>Daftar Pustaka</w:t>
      </w:r>
      <w:r w:rsidR="0019027A">
        <w:rPr>
          <w:b/>
          <w:noProof/>
          <w:lang w:val="en-US"/>
        </w:rPr>
        <w:t xml:space="preserve"> </w:t>
      </w:r>
    </w:p>
    <w:p w14:paraId="2009A2E1" w14:textId="77777777" w:rsidR="00334360" w:rsidRDefault="00334360" w:rsidP="0019027A">
      <w:pPr>
        <w:rPr>
          <w:bCs/>
          <w:noProof/>
          <w:color w:val="FF0000"/>
          <w:lang w:val="en-US"/>
        </w:rPr>
        <w:sectPr w:rsidR="00334360" w:rsidSect="008F7744">
          <w:type w:val="continuous"/>
          <w:pgSz w:w="11906" w:h="16838" w:code="9"/>
          <w:pgMar w:top="1008" w:right="850" w:bottom="1757" w:left="850" w:header="864" w:footer="706" w:gutter="0"/>
          <w:cols w:space="708"/>
          <w:titlePg/>
          <w:docGrid w:linePitch="360"/>
        </w:sectPr>
      </w:pPr>
    </w:p>
    <w:sdt>
      <w:sdtPr>
        <w:rPr>
          <w:bCs/>
          <w:noProof/>
          <w:color w:val="000000"/>
          <w:lang w:val="en-US"/>
        </w:rPr>
        <w:tag w:val="MENDELEY_BIBLIOGRAPHY"/>
        <w:id w:val="-235391440"/>
        <w:placeholder>
          <w:docPart w:val="DefaultPlaceholder_-1854013440"/>
        </w:placeholder>
      </w:sdtPr>
      <w:sdtEndPr/>
      <w:sdtContent>
        <w:p w14:paraId="3CC7C107" w14:textId="77777777" w:rsidR="0032646D" w:rsidRPr="0032646D" w:rsidRDefault="0032646D" w:rsidP="0032646D">
          <w:pPr>
            <w:autoSpaceDE w:val="0"/>
            <w:autoSpaceDN w:val="0"/>
            <w:ind w:hanging="640"/>
            <w:jc w:val="both"/>
            <w:divId w:val="984507507"/>
            <w:rPr>
              <w:color w:val="000000"/>
            </w:rPr>
          </w:pPr>
          <w:r w:rsidRPr="0032646D">
            <w:rPr>
              <w:color w:val="000000"/>
            </w:rPr>
            <w:t xml:space="preserve">[1] </w:t>
          </w:r>
          <w:r w:rsidRPr="0032646D">
            <w:rPr>
              <w:color w:val="000000"/>
            </w:rPr>
            <w:tab/>
            <w:t xml:space="preserve">Suryani N, Agung L. </w:t>
          </w:r>
          <w:r w:rsidRPr="0032646D">
            <w:rPr>
              <w:iCs/>
              <w:color w:val="000000"/>
            </w:rPr>
            <w:t>Strategi Belajar Mengajar</w:t>
          </w:r>
          <w:r w:rsidRPr="0032646D">
            <w:rPr>
              <w:color w:val="000000"/>
            </w:rPr>
            <w:t>. Surakarta: Ombak, 2012.</w:t>
          </w:r>
        </w:p>
        <w:p w14:paraId="2F242959" w14:textId="7616C67B" w:rsidR="0032646D" w:rsidRPr="0032646D" w:rsidRDefault="0032646D" w:rsidP="0032646D">
          <w:pPr>
            <w:autoSpaceDE w:val="0"/>
            <w:autoSpaceDN w:val="0"/>
            <w:ind w:hanging="640"/>
            <w:jc w:val="both"/>
            <w:divId w:val="697971350"/>
            <w:rPr>
              <w:color w:val="000000"/>
            </w:rPr>
          </w:pPr>
          <w:r w:rsidRPr="0032646D">
            <w:rPr>
              <w:color w:val="000000"/>
            </w:rPr>
            <w:t xml:space="preserve">[2] </w:t>
          </w:r>
          <w:r w:rsidRPr="0032646D">
            <w:rPr>
              <w:color w:val="000000"/>
            </w:rPr>
            <w:tab/>
            <w:t xml:space="preserve">Usmani M. </w:t>
          </w:r>
          <w:r w:rsidRPr="0032646D">
            <w:rPr>
              <w:iCs/>
              <w:color w:val="000000"/>
            </w:rPr>
            <w:t>Al-Qur’an dan Terjemahannya</w:t>
          </w:r>
          <w:r w:rsidRPr="0032646D">
            <w:rPr>
              <w:color w:val="000000"/>
            </w:rPr>
            <w:t>. Semarang: PT.</w:t>
          </w:r>
          <w:r>
            <w:rPr>
              <w:color w:val="000000"/>
            </w:rPr>
            <w:t xml:space="preserve"> </w:t>
          </w:r>
          <w:r w:rsidRPr="0032646D">
            <w:rPr>
              <w:color w:val="000000"/>
            </w:rPr>
            <w:t>Karya Toha Putra Semarang, 2002.</w:t>
          </w:r>
        </w:p>
        <w:p w14:paraId="1E9781C0" w14:textId="77777777" w:rsidR="0032646D" w:rsidRPr="0032646D" w:rsidRDefault="0032646D" w:rsidP="0032646D">
          <w:pPr>
            <w:autoSpaceDE w:val="0"/>
            <w:autoSpaceDN w:val="0"/>
            <w:ind w:hanging="640"/>
            <w:jc w:val="both"/>
            <w:divId w:val="792016255"/>
            <w:rPr>
              <w:color w:val="000000"/>
            </w:rPr>
          </w:pPr>
          <w:r w:rsidRPr="0032646D">
            <w:rPr>
              <w:color w:val="000000"/>
            </w:rPr>
            <w:t xml:space="preserve">[3] </w:t>
          </w:r>
          <w:r w:rsidRPr="0032646D">
            <w:rPr>
              <w:color w:val="000000"/>
            </w:rPr>
            <w:tab/>
            <w:t xml:space="preserve">Susanti FD. </w:t>
          </w:r>
          <w:r w:rsidRPr="0032646D">
            <w:rPr>
              <w:iCs/>
              <w:color w:val="000000"/>
            </w:rPr>
            <w:t>Instrumen Evaluasi Berbasis Kurikulum</w:t>
          </w:r>
          <w:r w:rsidRPr="0032646D">
            <w:rPr>
              <w:color w:val="000000"/>
            </w:rPr>
            <w:t>. Pekanbaru: Kreasi Edukasi, 2013.</w:t>
          </w:r>
        </w:p>
        <w:p w14:paraId="439D8F15" w14:textId="77777777" w:rsidR="0032646D" w:rsidRPr="0032646D" w:rsidRDefault="0032646D" w:rsidP="0032646D">
          <w:pPr>
            <w:autoSpaceDE w:val="0"/>
            <w:autoSpaceDN w:val="0"/>
            <w:ind w:hanging="640"/>
            <w:jc w:val="both"/>
            <w:divId w:val="1585525317"/>
            <w:rPr>
              <w:color w:val="000000"/>
            </w:rPr>
          </w:pPr>
          <w:r w:rsidRPr="0032646D">
            <w:rPr>
              <w:color w:val="000000"/>
            </w:rPr>
            <w:t xml:space="preserve">[4] </w:t>
          </w:r>
          <w:r w:rsidRPr="0032646D">
            <w:rPr>
              <w:color w:val="000000"/>
            </w:rPr>
            <w:tab/>
            <w:t xml:space="preserve">Suprananto K. </w:t>
          </w:r>
          <w:r w:rsidRPr="0032646D">
            <w:rPr>
              <w:iCs/>
              <w:color w:val="000000"/>
            </w:rPr>
            <w:t>Pengukuran dan Penilaian Pendidikan</w:t>
          </w:r>
          <w:r w:rsidRPr="0032646D">
            <w:rPr>
              <w:color w:val="000000"/>
            </w:rPr>
            <w:t>. Jakarta: Graha Ilmu, 2012.</w:t>
          </w:r>
        </w:p>
        <w:p w14:paraId="688F8898" w14:textId="77777777" w:rsidR="0032646D" w:rsidRPr="0032646D" w:rsidRDefault="0032646D" w:rsidP="0032646D">
          <w:pPr>
            <w:autoSpaceDE w:val="0"/>
            <w:autoSpaceDN w:val="0"/>
            <w:ind w:hanging="640"/>
            <w:jc w:val="both"/>
            <w:divId w:val="172689974"/>
            <w:rPr>
              <w:color w:val="000000"/>
            </w:rPr>
          </w:pPr>
          <w:r w:rsidRPr="0032646D">
            <w:rPr>
              <w:color w:val="000000"/>
            </w:rPr>
            <w:t xml:space="preserve">[5] </w:t>
          </w:r>
          <w:r w:rsidRPr="0032646D">
            <w:rPr>
              <w:color w:val="000000"/>
            </w:rPr>
            <w:tab/>
            <w:t xml:space="preserve">Salvina N, Sidauruk S, Asi NB. Kualitas Soal Penilaian Akhir Semester (PAS) Buatan Guru Mata Pelajaran Kimia Kelas X SMK Jurusan Teknologi Dan Rekayasa Di Kabupaten Kotawaringin Timur Pada Semester Ganjil Tahun Ajaran 2018/2019. </w:t>
          </w:r>
          <w:r w:rsidRPr="0032646D">
            <w:rPr>
              <w:iCs/>
              <w:color w:val="000000"/>
            </w:rPr>
            <w:t>Jurnal Ilmiah Kanderang Tingang</w:t>
          </w:r>
          <w:r w:rsidRPr="0032646D">
            <w:rPr>
              <w:color w:val="000000"/>
            </w:rPr>
            <w:t xml:space="preserve"> 2019; 10: 46–56.</w:t>
          </w:r>
        </w:p>
        <w:p w14:paraId="4B33BCC6" w14:textId="77777777" w:rsidR="0032646D" w:rsidRPr="0032646D" w:rsidRDefault="0032646D" w:rsidP="0032646D">
          <w:pPr>
            <w:autoSpaceDE w:val="0"/>
            <w:autoSpaceDN w:val="0"/>
            <w:ind w:hanging="640"/>
            <w:jc w:val="both"/>
            <w:divId w:val="930431960"/>
            <w:rPr>
              <w:color w:val="000000"/>
            </w:rPr>
          </w:pPr>
          <w:r w:rsidRPr="0032646D">
            <w:rPr>
              <w:color w:val="000000"/>
            </w:rPr>
            <w:t xml:space="preserve">[6] </w:t>
          </w:r>
          <w:r w:rsidRPr="0032646D">
            <w:rPr>
              <w:color w:val="000000"/>
            </w:rPr>
            <w:tab/>
            <w:t xml:space="preserve">Muderawan IW, Wiratma IGL, Nabila MZ. Analisis faktor-faktor penyebab kesulitan belajar siswa pada pelajaran Kimia. </w:t>
          </w:r>
          <w:r w:rsidRPr="0032646D">
            <w:rPr>
              <w:iCs/>
              <w:color w:val="000000"/>
            </w:rPr>
            <w:t>Jurnal Pendidikan Kimia Indonesia</w:t>
          </w:r>
          <w:r w:rsidRPr="0032646D">
            <w:rPr>
              <w:color w:val="000000"/>
            </w:rPr>
            <w:t xml:space="preserve"> 2019; 3: 17–23.</w:t>
          </w:r>
        </w:p>
        <w:p w14:paraId="4A6388A3" w14:textId="77777777" w:rsidR="0032646D" w:rsidRPr="0032646D" w:rsidRDefault="0032646D" w:rsidP="0032646D">
          <w:pPr>
            <w:autoSpaceDE w:val="0"/>
            <w:autoSpaceDN w:val="0"/>
            <w:ind w:hanging="640"/>
            <w:jc w:val="both"/>
            <w:divId w:val="1545945600"/>
            <w:rPr>
              <w:color w:val="000000"/>
            </w:rPr>
          </w:pPr>
          <w:r w:rsidRPr="0032646D">
            <w:rPr>
              <w:color w:val="000000"/>
            </w:rPr>
            <w:t xml:space="preserve">[7] </w:t>
          </w:r>
          <w:r w:rsidRPr="0032646D">
            <w:rPr>
              <w:color w:val="000000"/>
            </w:rPr>
            <w:tab/>
            <w:t xml:space="preserve">Sukardi. </w:t>
          </w:r>
          <w:r w:rsidRPr="0032646D">
            <w:rPr>
              <w:iCs/>
              <w:color w:val="000000"/>
            </w:rPr>
            <w:t>Metodologi Penelitian Pendidikan Kompetensi dan Praktiknya</w:t>
          </w:r>
          <w:r w:rsidRPr="0032646D">
            <w:rPr>
              <w:color w:val="000000"/>
            </w:rPr>
            <w:t>. Jakarta: Bumi Aksara, 2012.</w:t>
          </w:r>
        </w:p>
        <w:p w14:paraId="59A0958D" w14:textId="77777777" w:rsidR="0032646D" w:rsidRPr="0032646D" w:rsidRDefault="0032646D" w:rsidP="0032646D">
          <w:pPr>
            <w:autoSpaceDE w:val="0"/>
            <w:autoSpaceDN w:val="0"/>
            <w:ind w:hanging="640"/>
            <w:jc w:val="both"/>
            <w:divId w:val="377894655"/>
            <w:rPr>
              <w:color w:val="000000"/>
            </w:rPr>
          </w:pPr>
          <w:r w:rsidRPr="0032646D">
            <w:rPr>
              <w:color w:val="000000"/>
            </w:rPr>
            <w:t xml:space="preserve">[8] </w:t>
          </w:r>
          <w:r w:rsidRPr="0032646D">
            <w:rPr>
              <w:color w:val="000000"/>
            </w:rPr>
            <w:tab/>
            <w:t xml:space="preserve">Fatimah LU, Alfath K. Analisis kesukaran soal, daya pembeda dan fungsi distraktor. </w:t>
          </w:r>
          <w:r w:rsidRPr="0032646D">
            <w:rPr>
              <w:iCs/>
              <w:color w:val="000000"/>
            </w:rPr>
            <w:t>AL-MANAR: Jurnal Komunikasi dan Pendidikan Islam</w:t>
          </w:r>
          <w:r w:rsidRPr="0032646D">
            <w:rPr>
              <w:color w:val="000000"/>
            </w:rPr>
            <w:t xml:space="preserve"> 2019; 8: 37–64.</w:t>
          </w:r>
        </w:p>
        <w:p w14:paraId="1E14F191" w14:textId="77777777" w:rsidR="0032646D" w:rsidRPr="0032646D" w:rsidRDefault="0032646D" w:rsidP="0032646D">
          <w:pPr>
            <w:autoSpaceDE w:val="0"/>
            <w:autoSpaceDN w:val="0"/>
            <w:ind w:hanging="640"/>
            <w:jc w:val="both"/>
            <w:divId w:val="2112318291"/>
            <w:rPr>
              <w:color w:val="000000"/>
            </w:rPr>
          </w:pPr>
          <w:r w:rsidRPr="0032646D">
            <w:rPr>
              <w:color w:val="000000"/>
            </w:rPr>
            <w:t xml:space="preserve">[9] </w:t>
          </w:r>
          <w:r w:rsidRPr="0032646D">
            <w:rPr>
              <w:color w:val="000000"/>
            </w:rPr>
            <w:tab/>
            <w:t xml:space="preserve">Ali, Khaeruddin. </w:t>
          </w:r>
          <w:r w:rsidRPr="0032646D">
            <w:rPr>
              <w:iCs/>
              <w:color w:val="000000"/>
            </w:rPr>
            <w:t>Evaluasi Pembelajaran</w:t>
          </w:r>
          <w:r w:rsidRPr="0032646D">
            <w:rPr>
              <w:color w:val="000000"/>
            </w:rPr>
            <w:t>. Makassar: Badan Penerbit UNM, 2012.</w:t>
          </w:r>
        </w:p>
        <w:p w14:paraId="794941AE" w14:textId="77777777" w:rsidR="0032646D" w:rsidRPr="0032646D" w:rsidRDefault="0032646D" w:rsidP="0032646D">
          <w:pPr>
            <w:autoSpaceDE w:val="0"/>
            <w:autoSpaceDN w:val="0"/>
            <w:ind w:hanging="640"/>
            <w:jc w:val="both"/>
            <w:divId w:val="1807821890"/>
            <w:rPr>
              <w:color w:val="000000"/>
            </w:rPr>
          </w:pPr>
          <w:r w:rsidRPr="0032646D">
            <w:rPr>
              <w:color w:val="000000"/>
            </w:rPr>
            <w:t xml:space="preserve">[10] </w:t>
          </w:r>
          <w:r w:rsidRPr="0032646D">
            <w:rPr>
              <w:color w:val="000000"/>
            </w:rPr>
            <w:tab/>
            <w:t xml:space="preserve">Sudijono A. </w:t>
          </w:r>
          <w:r w:rsidRPr="0032646D">
            <w:rPr>
              <w:iCs/>
              <w:color w:val="000000"/>
            </w:rPr>
            <w:t>Pengantar Evaluasi Pendidikan</w:t>
          </w:r>
          <w:r w:rsidRPr="0032646D">
            <w:rPr>
              <w:color w:val="000000"/>
            </w:rPr>
            <w:t>. Jakarta: PT Rajagrafindo Persada, 2011.</w:t>
          </w:r>
        </w:p>
        <w:p w14:paraId="044A0B8B" w14:textId="0A69A058" w:rsidR="00334360" w:rsidRPr="00334360" w:rsidRDefault="0032646D" w:rsidP="0032646D">
          <w:pPr>
            <w:jc w:val="both"/>
            <w:rPr>
              <w:bCs/>
              <w:noProof/>
              <w:color w:val="FF0000"/>
              <w:lang w:val="en-US"/>
            </w:rPr>
          </w:pPr>
          <w:r w:rsidRPr="0032646D">
            <w:rPr>
              <w:color w:val="000000"/>
            </w:rPr>
            <w:t> </w:t>
          </w:r>
        </w:p>
      </w:sdtContent>
    </w:sdt>
    <w:p w14:paraId="70035A87" w14:textId="77777777" w:rsidR="00252C6A" w:rsidRDefault="00702C3C" w:rsidP="004E5C94">
      <w:pPr>
        <w:widowControl w:val="0"/>
        <w:autoSpaceDE w:val="0"/>
        <w:autoSpaceDN w:val="0"/>
        <w:adjustRightInd w:val="0"/>
        <w:ind w:left="640" w:hanging="640"/>
        <w:rPr>
          <w:b/>
          <w:noProof/>
          <w:color w:val="FF0000"/>
          <w:lang w:val="en-US"/>
        </w:rPr>
        <w:sectPr w:rsidR="00252C6A" w:rsidSect="00334360">
          <w:type w:val="continuous"/>
          <w:pgSz w:w="11906" w:h="16838" w:code="9"/>
          <w:pgMar w:top="1008" w:right="850" w:bottom="1757" w:left="850" w:header="864" w:footer="706" w:gutter="0"/>
          <w:cols w:num="2" w:space="708"/>
          <w:titlePg/>
          <w:docGrid w:linePitch="360"/>
        </w:sectPr>
      </w:pPr>
      <w:r>
        <w:rPr>
          <w:b/>
          <w:noProof/>
          <w:color w:val="FF0000"/>
          <w:lang w:val="en-US"/>
        </w:rPr>
        <w:fldChar w:fldCharType="begin" w:fldLock="1"/>
      </w:r>
      <w:r>
        <w:rPr>
          <w:b/>
          <w:noProof/>
          <w:color w:val="FF0000"/>
          <w:lang w:val="en-US"/>
        </w:rPr>
        <w:instrText xml:space="preserve">ADDIN Mendeley Bibliography CSL_BIBLIOGRAPHY </w:instrText>
      </w:r>
      <w:r>
        <w:rPr>
          <w:b/>
          <w:noProof/>
          <w:color w:val="FF0000"/>
          <w:lang w:val="en-US"/>
        </w:rPr>
        <w:fldChar w:fldCharType="separate"/>
      </w:r>
    </w:p>
    <w:p w14:paraId="73CE005C" w14:textId="07DBA44E" w:rsidR="00252C6A" w:rsidRDefault="00252C6A" w:rsidP="00334360">
      <w:pPr>
        <w:widowControl w:val="0"/>
        <w:autoSpaceDE w:val="0"/>
        <w:autoSpaceDN w:val="0"/>
        <w:adjustRightInd w:val="0"/>
        <w:rPr>
          <w:noProof/>
        </w:rPr>
        <w:sectPr w:rsidR="00252C6A" w:rsidSect="00334360">
          <w:type w:val="continuous"/>
          <w:pgSz w:w="11906" w:h="16838" w:code="9"/>
          <w:pgMar w:top="1008" w:right="850" w:bottom="1757" w:left="850" w:header="864" w:footer="706" w:gutter="0"/>
          <w:cols w:num="2" w:space="708"/>
          <w:titlePg/>
          <w:docGrid w:linePitch="360"/>
        </w:sectPr>
      </w:pPr>
    </w:p>
    <w:p w14:paraId="40F0BD43" w14:textId="77777777" w:rsidR="004E5C94" w:rsidRPr="004E5C94" w:rsidRDefault="004E5C94" w:rsidP="00334360">
      <w:pPr>
        <w:widowControl w:val="0"/>
        <w:autoSpaceDE w:val="0"/>
        <w:autoSpaceDN w:val="0"/>
        <w:adjustRightInd w:val="0"/>
        <w:rPr>
          <w:noProof/>
        </w:rPr>
      </w:pPr>
    </w:p>
    <w:p w14:paraId="6E998648" w14:textId="77777777" w:rsidR="00702C3C" w:rsidRDefault="00702C3C" w:rsidP="00702C3C">
      <w:pPr>
        <w:rPr>
          <w:b/>
          <w:noProof/>
          <w:color w:val="FF0000"/>
          <w:lang w:val="en-US"/>
        </w:rPr>
      </w:pPr>
      <w:r>
        <w:rPr>
          <w:b/>
          <w:noProof/>
          <w:color w:val="FF0000"/>
          <w:lang w:val="en-US"/>
        </w:rPr>
        <w:fldChar w:fldCharType="end"/>
      </w:r>
    </w:p>
    <w:p w14:paraId="12C17B49" w14:textId="0B09AB8A" w:rsidR="0019027A" w:rsidRPr="00D940A4" w:rsidRDefault="0019027A" w:rsidP="00702C3C">
      <w:pPr>
        <w:rPr>
          <w:noProof/>
          <w:lang w:val="id-ID"/>
        </w:rPr>
      </w:pPr>
    </w:p>
    <w:p w14:paraId="23A34E34" w14:textId="5BC059D2" w:rsidR="00C717FC" w:rsidRPr="00D940A4" w:rsidRDefault="00C717FC" w:rsidP="00C717FC">
      <w:pPr>
        <w:tabs>
          <w:tab w:val="left" w:pos="540"/>
        </w:tabs>
        <w:autoSpaceDE w:val="0"/>
        <w:autoSpaceDN w:val="0"/>
        <w:adjustRightInd w:val="0"/>
        <w:ind w:left="540" w:hanging="540"/>
        <w:rPr>
          <w:noProof/>
          <w:lang w:val="id-ID"/>
        </w:rPr>
      </w:pPr>
    </w:p>
    <w:p w14:paraId="4AFBDA96" w14:textId="77777777" w:rsidR="00C717FC" w:rsidRPr="00D940A4" w:rsidRDefault="00C717FC" w:rsidP="00C717FC">
      <w:pPr>
        <w:tabs>
          <w:tab w:val="left" w:pos="540"/>
        </w:tabs>
        <w:autoSpaceDE w:val="0"/>
        <w:autoSpaceDN w:val="0"/>
        <w:adjustRightInd w:val="0"/>
        <w:ind w:left="540" w:hanging="540"/>
        <w:rPr>
          <w:noProof/>
          <w:lang w:val="id-ID"/>
        </w:rPr>
      </w:pPr>
    </w:p>
    <w:p w14:paraId="3AFD8116" w14:textId="77777777" w:rsidR="00AC79D7" w:rsidRPr="00D940A4" w:rsidRDefault="00AC79D7" w:rsidP="00AC79D7">
      <w:pPr>
        <w:ind w:left="900" w:hanging="900"/>
        <w:jc w:val="both"/>
        <w:rPr>
          <w:noProof/>
          <w:color w:val="000000"/>
          <w:lang w:val="id-ID"/>
        </w:rPr>
      </w:pPr>
    </w:p>
    <w:p w14:paraId="2A4E059B" w14:textId="77777777" w:rsidR="00C717FC" w:rsidRPr="00D940A4" w:rsidRDefault="00C717FC" w:rsidP="00AC79D7">
      <w:pPr>
        <w:rPr>
          <w:noProof/>
          <w:lang w:val="id-ID"/>
        </w:rPr>
      </w:pPr>
    </w:p>
    <w:p w14:paraId="010F5FE1" w14:textId="77777777" w:rsidR="00334360" w:rsidRDefault="00334360" w:rsidP="00AB39B3">
      <w:pPr>
        <w:rPr>
          <w:noProof/>
          <w:lang w:val="id-ID"/>
        </w:rPr>
        <w:sectPr w:rsidR="00334360" w:rsidSect="00334360">
          <w:type w:val="continuous"/>
          <w:pgSz w:w="11906" w:h="16838" w:code="9"/>
          <w:pgMar w:top="1008" w:right="850" w:bottom="1757" w:left="850" w:header="864" w:footer="706" w:gutter="0"/>
          <w:cols w:num="2" w:space="708"/>
          <w:titlePg/>
          <w:docGrid w:linePitch="360"/>
        </w:sectPr>
      </w:pPr>
    </w:p>
    <w:p w14:paraId="0E39D245" w14:textId="2CBA45AA" w:rsidR="007D691A" w:rsidRPr="00D940A4" w:rsidRDefault="00AB39B3" w:rsidP="00AB39B3">
      <w:pPr>
        <w:rPr>
          <w:noProof/>
          <w:lang w:val="id-ID"/>
        </w:rPr>
      </w:pPr>
      <w:r w:rsidRPr="00D940A4">
        <w:rPr>
          <w:noProof/>
          <w:lang w:val="id-ID"/>
        </w:rPr>
        <w:t xml:space="preserve"> </w:t>
      </w:r>
    </w:p>
    <w:p w14:paraId="5B445511" w14:textId="77777777" w:rsidR="007D691A" w:rsidRPr="00D940A4" w:rsidRDefault="007D691A" w:rsidP="00AC79D7">
      <w:pPr>
        <w:rPr>
          <w:noProof/>
          <w:lang w:val="id-ID"/>
        </w:rPr>
      </w:pPr>
    </w:p>
    <w:sectPr w:rsidR="007D691A" w:rsidRPr="00D940A4" w:rsidSect="008F7744">
      <w:type w:val="continuous"/>
      <w:pgSz w:w="11906" w:h="16838" w:code="9"/>
      <w:pgMar w:top="1008" w:right="850" w:bottom="1757" w:left="850" w:header="86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D9B3" w14:textId="77777777" w:rsidR="005A67A5" w:rsidRDefault="005A67A5">
      <w:r>
        <w:separator/>
      </w:r>
    </w:p>
  </w:endnote>
  <w:endnote w:type="continuationSeparator" w:id="0">
    <w:p w14:paraId="1B219208" w14:textId="77777777" w:rsidR="005A67A5" w:rsidRDefault="005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6EA4" w14:textId="77777777" w:rsidR="00555EB9" w:rsidRDefault="00555EB9" w:rsidP="00867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DB4872" w14:textId="77777777" w:rsidR="00555EB9" w:rsidRDefault="00555EB9" w:rsidP="002F2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B23F" w14:textId="77777777" w:rsidR="00C717FC" w:rsidRPr="0061692A" w:rsidRDefault="00C717FC" w:rsidP="00C717FC">
    <w:pPr>
      <w:pStyle w:val="Header"/>
      <w:rPr>
        <w:rFonts w:ascii="Calibri Light" w:hAnsi="Calibri Light"/>
        <w:i/>
        <w:iCs/>
        <w:noProof/>
        <w:color w:val="5B9BD5"/>
        <w:sz w:val="22"/>
        <w:szCs w:val="22"/>
        <w:lang w:val="id-ID"/>
      </w:rPr>
    </w:pPr>
  </w:p>
  <w:p w14:paraId="5301FBB1" w14:textId="77777777" w:rsidR="00C717FC" w:rsidRPr="0061692A" w:rsidRDefault="00C717FC" w:rsidP="00C717FC">
    <w:pPr>
      <w:rPr>
        <w:noProof/>
        <w:lang w:val="id-ID"/>
      </w:rPr>
    </w:pPr>
  </w:p>
  <w:p w14:paraId="0E21A938" w14:textId="77777777" w:rsidR="00C717FC" w:rsidRPr="0061692A" w:rsidRDefault="00C717FC" w:rsidP="00C717FC">
    <w:pPr>
      <w:pStyle w:val="Footer"/>
      <w:jc w:val="right"/>
      <w:rPr>
        <w:noProof/>
        <w:lang w:val="id-ID"/>
      </w:rPr>
    </w:pPr>
    <w:r w:rsidRPr="0061692A">
      <w:rPr>
        <w:rFonts w:ascii="Calibri Light" w:hAnsi="Calibri Light"/>
        <w:noProof/>
        <w:sz w:val="22"/>
        <w:szCs w:val="22"/>
        <w:lang w:val="id-ID"/>
      </w:rPr>
      <w:t xml:space="preserve">Jurnal Riset Pendidikan Kimia, </w:t>
    </w:r>
    <w:r w:rsidR="000116DD">
      <w:rPr>
        <w:rFonts w:ascii="Calibri Light" w:hAnsi="Calibri Light"/>
        <w:noProof/>
        <w:sz w:val="22"/>
        <w:szCs w:val="22"/>
        <w:lang w:val="id-ID"/>
      </w:rPr>
      <w:t>xxxx</w:t>
    </w:r>
    <w:r w:rsidRPr="0061692A">
      <w:rPr>
        <w:rFonts w:ascii="Calibri Light" w:hAnsi="Calibri Light"/>
        <w:noProof/>
        <w:sz w:val="22"/>
        <w:szCs w:val="22"/>
        <w:lang w:val="id-ID"/>
      </w:rPr>
      <w:t xml:space="preserve">, Vol.., No.. </w:t>
    </w:r>
    <w:r w:rsidRPr="0061692A">
      <w:rPr>
        <w:noProof/>
        <w:lang w:val="id-ID"/>
      </w:rPr>
      <w:t xml:space="preserve"> | </w:t>
    </w:r>
    <w:r w:rsidRPr="0061692A">
      <w:rPr>
        <w:noProof/>
        <w:lang w:val="id-ID"/>
      </w:rPr>
      <w:fldChar w:fldCharType="begin"/>
    </w:r>
    <w:r w:rsidRPr="0061692A">
      <w:rPr>
        <w:noProof/>
        <w:lang w:val="id-ID"/>
      </w:rPr>
      <w:instrText xml:space="preserve"> PAGE   \* MERGEFORMAT </w:instrText>
    </w:r>
    <w:r w:rsidRPr="0061692A">
      <w:rPr>
        <w:noProof/>
        <w:lang w:val="id-ID"/>
      </w:rPr>
      <w:fldChar w:fldCharType="separate"/>
    </w:r>
    <w:r w:rsidR="000116DD">
      <w:rPr>
        <w:noProof/>
        <w:lang w:val="id-ID"/>
      </w:rPr>
      <w:t>3</w:t>
    </w:r>
    <w:r w:rsidRPr="0061692A">
      <w:rPr>
        <w:noProof/>
        <w:lang w:val="id-ID"/>
      </w:rPr>
      <w:fldChar w:fldCharType="end"/>
    </w:r>
    <w:r w:rsidRPr="0061692A">
      <w:rPr>
        <w:noProof/>
        <w:lang w:val="id-ID"/>
      </w:rPr>
      <w:t xml:space="preserve"> </w:t>
    </w:r>
  </w:p>
  <w:p w14:paraId="3C657CBF" w14:textId="77777777" w:rsidR="00555EB9" w:rsidRPr="0061692A" w:rsidRDefault="00555EB9" w:rsidP="00C6152E">
    <w:pPr>
      <w:pStyle w:val="Footer"/>
      <w:rPr>
        <w:rFonts w:ascii="Calibri Light" w:hAnsi="Calibri Light"/>
        <w:noProof/>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0E0D" w14:textId="77777777" w:rsidR="00F9445D" w:rsidRPr="00252C6A" w:rsidRDefault="00F9445D">
    <w:pPr>
      <w:pStyle w:val="Footer"/>
      <w:jc w:val="right"/>
      <w:rPr>
        <w:noProof/>
        <w:lang w:val="id-ID"/>
      </w:rPr>
    </w:pPr>
    <w:r w:rsidRPr="00252C6A">
      <w:rPr>
        <w:rFonts w:ascii="Calibri Light" w:hAnsi="Calibri Light"/>
        <w:noProof/>
        <w:sz w:val="22"/>
        <w:szCs w:val="22"/>
        <w:lang w:val="id-ID"/>
      </w:rPr>
      <w:t xml:space="preserve">Jurnal Riset Pendidikan Kimia, </w:t>
    </w:r>
    <w:r w:rsidR="000116DD">
      <w:rPr>
        <w:rFonts w:ascii="Calibri Light" w:hAnsi="Calibri Light"/>
        <w:noProof/>
        <w:sz w:val="22"/>
        <w:szCs w:val="22"/>
        <w:lang w:val="id-ID"/>
      </w:rPr>
      <w:t>xxxx</w:t>
    </w:r>
    <w:r w:rsidRPr="00252C6A">
      <w:rPr>
        <w:rFonts w:ascii="Calibri Light" w:hAnsi="Calibri Light"/>
        <w:noProof/>
        <w:sz w:val="22"/>
        <w:szCs w:val="22"/>
        <w:lang w:val="id-ID"/>
      </w:rPr>
      <w:t>, Vol.</w:t>
    </w:r>
    <w:r w:rsidR="00252C6A">
      <w:rPr>
        <w:rFonts w:ascii="Calibri Light" w:hAnsi="Calibri Light"/>
        <w:noProof/>
        <w:sz w:val="22"/>
        <w:szCs w:val="22"/>
        <w:lang w:val="id-ID"/>
      </w:rPr>
      <w:t>x</w:t>
    </w:r>
    <w:r w:rsidRPr="00252C6A">
      <w:rPr>
        <w:rFonts w:ascii="Calibri Light" w:hAnsi="Calibri Light"/>
        <w:noProof/>
        <w:sz w:val="22"/>
        <w:szCs w:val="22"/>
        <w:lang w:val="id-ID"/>
      </w:rPr>
      <w:t>, No.</w:t>
    </w:r>
    <w:r w:rsidR="00252C6A">
      <w:rPr>
        <w:rFonts w:ascii="Calibri Light" w:hAnsi="Calibri Light"/>
        <w:noProof/>
        <w:sz w:val="22"/>
        <w:szCs w:val="22"/>
        <w:lang w:val="id-ID"/>
      </w:rPr>
      <w:t>x</w:t>
    </w:r>
    <w:r w:rsidRPr="00252C6A">
      <w:rPr>
        <w:rFonts w:ascii="Calibri Light" w:hAnsi="Calibri Light"/>
        <w:noProof/>
        <w:sz w:val="22"/>
        <w:szCs w:val="22"/>
        <w:lang w:val="id-ID"/>
      </w:rPr>
      <w:t xml:space="preserve"> </w:t>
    </w:r>
    <w:r w:rsidRPr="00252C6A">
      <w:rPr>
        <w:noProof/>
        <w:lang w:val="id-ID"/>
      </w:rPr>
      <w:t xml:space="preserve">| </w:t>
    </w:r>
    <w:r w:rsidRPr="00252C6A">
      <w:rPr>
        <w:noProof/>
        <w:lang w:val="id-ID"/>
      </w:rPr>
      <w:fldChar w:fldCharType="begin"/>
    </w:r>
    <w:r w:rsidRPr="00252C6A">
      <w:rPr>
        <w:noProof/>
        <w:lang w:val="id-ID"/>
      </w:rPr>
      <w:instrText xml:space="preserve"> PAGE   \* MERGEFORMAT </w:instrText>
    </w:r>
    <w:r w:rsidRPr="00252C6A">
      <w:rPr>
        <w:noProof/>
        <w:lang w:val="id-ID"/>
      </w:rPr>
      <w:fldChar w:fldCharType="separate"/>
    </w:r>
    <w:r w:rsidR="000116DD">
      <w:rPr>
        <w:noProof/>
        <w:lang w:val="id-ID"/>
      </w:rPr>
      <w:t>1</w:t>
    </w:r>
    <w:r w:rsidRPr="00252C6A">
      <w:rPr>
        <w:noProof/>
        <w:lang w:val="id-ID"/>
      </w:rPr>
      <w:fldChar w:fldCharType="end"/>
    </w:r>
    <w:r w:rsidRPr="00252C6A">
      <w:rPr>
        <w:noProof/>
        <w:lang w:val="id-ID"/>
      </w:rPr>
      <w:t xml:space="preserve"> </w:t>
    </w:r>
  </w:p>
  <w:p w14:paraId="1391E8DC" w14:textId="77777777" w:rsidR="000C1EA7" w:rsidRPr="00252C6A" w:rsidRDefault="000C1EA7">
    <w:pPr>
      <w:pStyle w:val="Footer"/>
      <w:rPr>
        <w:noProof/>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F9C1" w14:textId="77777777" w:rsidR="005A67A5" w:rsidRDefault="005A67A5">
      <w:r>
        <w:separator/>
      </w:r>
    </w:p>
  </w:footnote>
  <w:footnote w:type="continuationSeparator" w:id="0">
    <w:p w14:paraId="3D790B7B" w14:textId="77777777" w:rsidR="005A67A5" w:rsidRDefault="005A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6EE5" w14:textId="77777777" w:rsidR="00C6152E" w:rsidRPr="00252C6A" w:rsidRDefault="00252C6A" w:rsidP="00DA7A7A">
    <w:pPr>
      <w:pStyle w:val="Header"/>
      <w:rPr>
        <w:rFonts w:ascii="Calibri Light" w:hAnsi="Calibri Light"/>
        <w:i/>
        <w:iCs/>
        <w:sz w:val="22"/>
        <w:szCs w:val="22"/>
        <w:lang w:val="id-ID"/>
      </w:rPr>
    </w:pPr>
    <w:r w:rsidRPr="00252C6A">
      <w:rPr>
        <w:rFonts w:ascii="Calibri Light" w:hAnsi="Calibri Light"/>
        <w:i/>
        <w:iCs/>
        <w:sz w:val="22"/>
        <w:szCs w:val="22"/>
      </w:rPr>
      <w:t>DOI: https</w:t>
    </w:r>
    <w:r>
      <w:rPr>
        <w:rFonts w:ascii="Calibri Light" w:hAnsi="Calibri Light"/>
        <w:i/>
        <w:iCs/>
        <w:sz w:val="22"/>
        <w:szCs w:val="22"/>
      </w:rPr>
      <w:t>://doi.org/10.21009/JRPK.</w:t>
    </w:r>
    <w:r>
      <w:rPr>
        <w:rFonts w:ascii="Calibri Light" w:hAnsi="Calibri Light"/>
        <w:i/>
        <w:iCs/>
        <w:sz w:val="22"/>
        <w:szCs w:val="22"/>
        <w:lang w:val="id-ID"/>
      </w:rPr>
      <w:t>xxx</w:t>
    </w:r>
    <w:r>
      <w:rPr>
        <w:rFonts w:ascii="Calibri Light" w:hAnsi="Calibri Light"/>
        <w:i/>
        <w:iCs/>
        <w:sz w:val="22"/>
        <w:szCs w:val="22"/>
      </w:rPr>
      <w:t>.</w:t>
    </w:r>
    <w:r>
      <w:rPr>
        <w:rFonts w:ascii="Calibri Light" w:hAnsi="Calibri Light"/>
        <w:i/>
        <w:iCs/>
        <w:sz w:val="22"/>
        <w:szCs w:val="22"/>
        <w:lang w:val="id-ID"/>
      </w:rPr>
      <w:t>xx</w:t>
    </w:r>
  </w:p>
  <w:p w14:paraId="35801DF6" w14:textId="77777777" w:rsidR="00266C7F" w:rsidRPr="00DA7A7A" w:rsidRDefault="00266C7F" w:rsidP="00DA7A7A">
    <w:pPr>
      <w:pStyle w:val="Header"/>
      <w:rPr>
        <w:rFonts w:ascii="Calibri Light" w:hAnsi="Calibri Light"/>
        <w:i/>
        <w:iCs/>
        <w:color w:val="5B9BD5"/>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2DDD" w14:textId="1A997A70" w:rsidR="00536689" w:rsidRPr="00411319" w:rsidRDefault="00536689" w:rsidP="00536689">
    <w:pPr>
      <w:pStyle w:val="Header"/>
      <w:tabs>
        <w:tab w:val="left" w:pos="3870"/>
      </w:tabs>
      <w:rPr>
        <w:rFonts w:ascii="Calibri" w:hAnsi="Calibri"/>
        <w:b/>
        <w:bCs/>
        <w:noProof/>
        <w:sz w:val="36"/>
        <w:szCs w:val="36"/>
        <w:lang w:val="en-US"/>
      </w:rPr>
    </w:pPr>
    <w:r w:rsidRPr="00411319">
      <w:rPr>
        <w:rFonts w:ascii="Calibri" w:hAnsi="Calibri"/>
        <w:b/>
        <w:bCs/>
        <w:noProof/>
        <w:sz w:val="36"/>
        <w:szCs w:val="36"/>
        <w:lang w:val="en-US"/>
      </w:rPr>
      <w:t xml:space="preserve">Jurnal Riset </w:t>
    </w:r>
  </w:p>
  <w:p w14:paraId="03766B81" w14:textId="77777777" w:rsidR="0057600F" w:rsidRPr="00411319" w:rsidRDefault="00536689" w:rsidP="00276511">
    <w:pPr>
      <w:pStyle w:val="Header"/>
      <w:tabs>
        <w:tab w:val="left" w:pos="3870"/>
      </w:tabs>
      <w:spacing w:after="240"/>
      <w:rPr>
        <w:rFonts w:ascii="Calibri" w:hAnsi="Calibri"/>
        <w:b/>
        <w:bCs/>
        <w:noProof/>
        <w:sz w:val="36"/>
        <w:szCs w:val="36"/>
        <w:lang w:val="en-US"/>
      </w:rPr>
    </w:pPr>
    <w:r w:rsidRPr="00411319">
      <w:rPr>
        <w:rFonts w:ascii="Calibri" w:hAnsi="Calibri"/>
        <w:b/>
        <w:bCs/>
        <w:noProof/>
        <w:sz w:val="36"/>
        <w:szCs w:val="36"/>
        <w:lang w:val="en-US"/>
      </w:rPr>
      <w:t>Pendidikan Kimia</w:t>
    </w:r>
  </w:p>
  <w:tbl>
    <w:tblPr>
      <w:tblW w:w="0" w:type="auto"/>
      <w:tblBorders>
        <w:top w:val="double" w:sz="4" w:space="0" w:color="auto"/>
        <w:bottom w:val="double" w:sz="4" w:space="0" w:color="auto"/>
      </w:tblBorders>
      <w:tblLook w:val="04A0" w:firstRow="1" w:lastRow="0" w:firstColumn="1" w:lastColumn="0" w:noHBand="0" w:noVBand="1"/>
    </w:tblPr>
    <w:tblGrid>
      <w:gridCol w:w="5376"/>
      <w:gridCol w:w="4830"/>
    </w:tblGrid>
    <w:tr w:rsidR="00252C6A" w:rsidRPr="00252C6A" w14:paraId="2B7282A4" w14:textId="77777777" w:rsidTr="00252C6A">
      <w:trPr>
        <w:trHeight w:val="660"/>
      </w:trPr>
      <w:tc>
        <w:tcPr>
          <w:tcW w:w="5539" w:type="dxa"/>
          <w:shd w:val="clear" w:color="auto" w:fill="auto"/>
          <w:vAlign w:val="center"/>
        </w:tcPr>
        <w:p w14:paraId="7106DCD9" w14:textId="77777777" w:rsidR="00252C6A" w:rsidRPr="00411319" w:rsidRDefault="00252C6A" w:rsidP="00411319">
          <w:pPr>
            <w:pStyle w:val="Header"/>
            <w:tabs>
              <w:tab w:val="left" w:pos="3870"/>
            </w:tabs>
            <w:spacing w:line="276" w:lineRule="auto"/>
            <w:rPr>
              <w:rFonts w:ascii="Calibri" w:hAnsi="Calibri"/>
              <w:b/>
              <w:bCs/>
              <w:noProof/>
              <w:sz w:val="36"/>
              <w:szCs w:val="36"/>
              <w:lang w:val="en-US"/>
            </w:rPr>
          </w:pPr>
          <w:r w:rsidRPr="00411319">
            <w:rPr>
              <w:rFonts w:ascii="Calibri" w:hAnsi="Calibri"/>
              <w:b/>
              <w:bCs/>
              <w:noProof/>
              <w:sz w:val="36"/>
              <w:szCs w:val="36"/>
              <w:lang w:val="en-US"/>
            </w:rPr>
            <w:t>ARTICLE</w:t>
          </w:r>
        </w:p>
      </w:tc>
      <w:tc>
        <w:tcPr>
          <w:tcW w:w="4883" w:type="dxa"/>
          <w:vAlign w:val="center"/>
        </w:tcPr>
        <w:p w14:paraId="2F535862" w14:textId="77777777" w:rsidR="00252C6A" w:rsidRPr="00252C6A" w:rsidRDefault="00252C6A" w:rsidP="00252C6A">
          <w:pPr>
            <w:pStyle w:val="Header"/>
            <w:tabs>
              <w:tab w:val="left" w:pos="3870"/>
            </w:tabs>
            <w:spacing w:line="276" w:lineRule="auto"/>
            <w:jc w:val="center"/>
            <w:rPr>
              <w:rFonts w:ascii="Calibri" w:hAnsi="Calibri"/>
              <w:bCs/>
              <w:i/>
              <w:noProof/>
              <w:sz w:val="22"/>
              <w:szCs w:val="22"/>
              <w:lang w:val="en-US"/>
            </w:rPr>
          </w:pPr>
          <w:r w:rsidRPr="00252C6A">
            <w:rPr>
              <w:rFonts w:ascii="Calibri" w:hAnsi="Calibri"/>
              <w:bCs/>
              <w:i/>
              <w:noProof/>
              <w:sz w:val="22"/>
              <w:szCs w:val="22"/>
              <w:lang w:val="en-US"/>
            </w:rPr>
            <w:t>DOI: https://doi.org/10.21009/JRPK.</w:t>
          </w:r>
          <w:r>
            <w:rPr>
              <w:rFonts w:ascii="Calibri" w:hAnsi="Calibri"/>
              <w:bCs/>
              <w:i/>
              <w:noProof/>
              <w:sz w:val="22"/>
              <w:szCs w:val="22"/>
              <w:lang w:val="id-ID"/>
            </w:rPr>
            <w:t>xxx</w:t>
          </w:r>
          <w:r w:rsidRPr="00252C6A">
            <w:rPr>
              <w:rFonts w:ascii="Calibri" w:hAnsi="Calibri"/>
              <w:bCs/>
              <w:i/>
              <w:noProof/>
              <w:sz w:val="22"/>
              <w:szCs w:val="22"/>
              <w:lang w:val="en-US"/>
            </w:rPr>
            <w:t>.</w:t>
          </w:r>
          <w:r>
            <w:rPr>
              <w:rFonts w:ascii="Calibri" w:hAnsi="Calibri"/>
              <w:bCs/>
              <w:i/>
              <w:noProof/>
              <w:sz w:val="22"/>
              <w:szCs w:val="22"/>
              <w:lang w:val="id-ID"/>
            </w:rPr>
            <w:t>xx</w:t>
          </w:r>
        </w:p>
      </w:tc>
    </w:tr>
  </w:tbl>
  <w:p w14:paraId="630A9BA7" w14:textId="77777777" w:rsidR="00536689" w:rsidRPr="00411319" w:rsidRDefault="00536689" w:rsidP="00536689">
    <w:pPr>
      <w:pStyle w:val="Header"/>
      <w:tabs>
        <w:tab w:val="left" w:pos="3870"/>
      </w:tabs>
      <w:rPr>
        <w:rFonts w:ascii="Calibri" w:hAnsi="Calibri"/>
        <w:b/>
        <w:bCs/>
        <w:noProof/>
        <w:color w:val="4472C4"/>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B05"/>
    <w:multiLevelType w:val="hybridMultilevel"/>
    <w:tmpl w:val="87AA017C"/>
    <w:lvl w:ilvl="0" w:tplc="38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5B7"/>
    <w:multiLevelType w:val="hybridMultilevel"/>
    <w:tmpl w:val="998E7D96"/>
    <w:lvl w:ilvl="0" w:tplc="72BE6AB4">
      <w:start w:val="1"/>
      <w:numFmt w:val="lowerLetter"/>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322794"/>
    <w:multiLevelType w:val="hybridMultilevel"/>
    <w:tmpl w:val="0780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E18C1"/>
    <w:multiLevelType w:val="hybridMultilevel"/>
    <w:tmpl w:val="AD169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45399"/>
    <w:multiLevelType w:val="hybridMultilevel"/>
    <w:tmpl w:val="9AB0E2F2"/>
    <w:lvl w:ilvl="0" w:tplc="3809000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9C11087"/>
    <w:multiLevelType w:val="multilevel"/>
    <w:tmpl w:val="2004B3B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CBC51D8"/>
    <w:multiLevelType w:val="multilevel"/>
    <w:tmpl w:val="2004B3B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DAA5FE7"/>
    <w:multiLevelType w:val="hybridMultilevel"/>
    <w:tmpl w:val="EB0262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B1170C"/>
    <w:multiLevelType w:val="hybridMultilevel"/>
    <w:tmpl w:val="D9B4630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6A2276C3"/>
    <w:multiLevelType w:val="hybridMultilevel"/>
    <w:tmpl w:val="C6A4F9B2"/>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75940"/>
    <w:multiLevelType w:val="hybridMultilevel"/>
    <w:tmpl w:val="79AC20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8"/>
  </w:num>
  <w:num w:numId="5">
    <w:abstractNumId w:val="7"/>
  </w:num>
  <w:num w:numId="6">
    <w:abstractNumId w:val="0"/>
  </w:num>
  <w:num w:numId="7">
    <w:abstractNumId w:val="1"/>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wNjA0MDM0NrYws7RQ0lEKTi0uzszPAykwqQUArbWoGywAAAA="/>
  </w:docVars>
  <w:rsids>
    <w:rsidRoot w:val="001C1CC5"/>
    <w:rsid w:val="000116DD"/>
    <w:rsid w:val="0009029F"/>
    <w:rsid w:val="000C1EA7"/>
    <w:rsid w:val="000F2288"/>
    <w:rsid w:val="000F7E2B"/>
    <w:rsid w:val="001079B2"/>
    <w:rsid w:val="00143838"/>
    <w:rsid w:val="00156F14"/>
    <w:rsid w:val="0019027A"/>
    <w:rsid w:val="001C1CC5"/>
    <w:rsid w:val="001C2DEF"/>
    <w:rsid w:val="001C54D5"/>
    <w:rsid w:val="001D015F"/>
    <w:rsid w:val="00201F90"/>
    <w:rsid w:val="002064BD"/>
    <w:rsid w:val="002312C2"/>
    <w:rsid w:val="0024512D"/>
    <w:rsid w:val="00252C6A"/>
    <w:rsid w:val="00256D2C"/>
    <w:rsid w:val="002619EF"/>
    <w:rsid w:val="00266C7F"/>
    <w:rsid w:val="00276511"/>
    <w:rsid w:val="0029024D"/>
    <w:rsid w:val="002A7D3B"/>
    <w:rsid w:val="002E24B3"/>
    <w:rsid w:val="002F22F0"/>
    <w:rsid w:val="002F598C"/>
    <w:rsid w:val="0032646D"/>
    <w:rsid w:val="00334360"/>
    <w:rsid w:val="00352D38"/>
    <w:rsid w:val="0035604C"/>
    <w:rsid w:val="00371DE9"/>
    <w:rsid w:val="003B3A3C"/>
    <w:rsid w:val="003D4B3B"/>
    <w:rsid w:val="003E1074"/>
    <w:rsid w:val="00411319"/>
    <w:rsid w:val="00420CA9"/>
    <w:rsid w:val="00433517"/>
    <w:rsid w:val="00450421"/>
    <w:rsid w:val="00480A51"/>
    <w:rsid w:val="004A0856"/>
    <w:rsid w:val="004D1FAB"/>
    <w:rsid w:val="004D30E6"/>
    <w:rsid w:val="004E2E12"/>
    <w:rsid w:val="004E5C94"/>
    <w:rsid w:val="004F4A8F"/>
    <w:rsid w:val="004F5A0E"/>
    <w:rsid w:val="00532D0B"/>
    <w:rsid w:val="00536689"/>
    <w:rsid w:val="00555EB9"/>
    <w:rsid w:val="0057600F"/>
    <w:rsid w:val="00587C0A"/>
    <w:rsid w:val="0059399B"/>
    <w:rsid w:val="005A67A5"/>
    <w:rsid w:val="005D1754"/>
    <w:rsid w:val="005E41B0"/>
    <w:rsid w:val="005F3E55"/>
    <w:rsid w:val="0061692A"/>
    <w:rsid w:val="00617B63"/>
    <w:rsid w:val="0064579B"/>
    <w:rsid w:val="006867E9"/>
    <w:rsid w:val="00696209"/>
    <w:rsid w:val="006C1471"/>
    <w:rsid w:val="006C37F8"/>
    <w:rsid w:val="006C69B2"/>
    <w:rsid w:val="007006E3"/>
    <w:rsid w:val="00702C3C"/>
    <w:rsid w:val="00716436"/>
    <w:rsid w:val="0074086D"/>
    <w:rsid w:val="007741E6"/>
    <w:rsid w:val="00780DCC"/>
    <w:rsid w:val="007C2A84"/>
    <w:rsid w:val="007C3CA1"/>
    <w:rsid w:val="007D4F37"/>
    <w:rsid w:val="007D691A"/>
    <w:rsid w:val="007E608F"/>
    <w:rsid w:val="007F1C06"/>
    <w:rsid w:val="00840B2E"/>
    <w:rsid w:val="00867BE9"/>
    <w:rsid w:val="008A0BB9"/>
    <w:rsid w:val="008B7429"/>
    <w:rsid w:val="008E672A"/>
    <w:rsid w:val="008F3993"/>
    <w:rsid w:val="008F7744"/>
    <w:rsid w:val="009147F0"/>
    <w:rsid w:val="00947C68"/>
    <w:rsid w:val="00950B14"/>
    <w:rsid w:val="00950D74"/>
    <w:rsid w:val="009662FD"/>
    <w:rsid w:val="0098045D"/>
    <w:rsid w:val="009874F0"/>
    <w:rsid w:val="009B57FC"/>
    <w:rsid w:val="009C1D9A"/>
    <w:rsid w:val="009C2072"/>
    <w:rsid w:val="009E13F6"/>
    <w:rsid w:val="009E41AA"/>
    <w:rsid w:val="00A057A1"/>
    <w:rsid w:val="00A23487"/>
    <w:rsid w:val="00A417FE"/>
    <w:rsid w:val="00A81386"/>
    <w:rsid w:val="00AB39B3"/>
    <w:rsid w:val="00AC67A2"/>
    <w:rsid w:val="00AC79D7"/>
    <w:rsid w:val="00AC79E9"/>
    <w:rsid w:val="00B1066C"/>
    <w:rsid w:val="00B150E8"/>
    <w:rsid w:val="00B401C0"/>
    <w:rsid w:val="00B55EC7"/>
    <w:rsid w:val="00BE3675"/>
    <w:rsid w:val="00BF33FC"/>
    <w:rsid w:val="00BF6525"/>
    <w:rsid w:val="00C5580F"/>
    <w:rsid w:val="00C6152E"/>
    <w:rsid w:val="00C717FC"/>
    <w:rsid w:val="00C76D81"/>
    <w:rsid w:val="00C817D8"/>
    <w:rsid w:val="00C85C22"/>
    <w:rsid w:val="00C91F27"/>
    <w:rsid w:val="00CC7D10"/>
    <w:rsid w:val="00CD6EBC"/>
    <w:rsid w:val="00D33481"/>
    <w:rsid w:val="00D759A9"/>
    <w:rsid w:val="00D940A4"/>
    <w:rsid w:val="00DA7A7A"/>
    <w:rsid w:val="00DF6C3E"/>
    <w:rsid w:val="00E060AC"/>
    <w:rsid w:val="00E302AD"/>
    <w:rsid w:val="00E62172"/>
    <w:rsid w:val="00E90D91"/>
    <w:rsid w:val="00EB29CC"/>
    <w:rsid w:val="00ED337D"/>
    <w:rsid w:val="00F1290E"/>
    <w:rsid w:val="00F1388B"/>
    <w:rsid w:val="00F513DA"/>
    <w:rsid w:val="00F5770F"/>
    <w:rsid w:val="00F8302C"/>
    <w:rsid w:val="00F8350A"/>
    <w:rsid w:val="00F931EF"/>
    <w:rsid w:val="00F9445D"/>
    <w:rsid w:val="00FA52C3"/>
    <w:rsid w:val="00FB7583"/>
    <w:rsid w:val="00FF7718"/>
  </w:rsids>
  <m:mathPr>
    <m:mathFont m:val="Cambria Math"/>
    <m:brkBin m:val="before"/>
    <m:brkBinSub m:val="--"/>
    <m:smallFrac m:val="0"/>
    <m:dispDef/>
    <m:lMargin m:val="0"/>
    <m:rMargin m:val="0"/>
    <m:defJc m:val="centerGroup"/>
    <m:wrapIndent m:val="1440"/>
    <m:intLim m:val="subSup"/>
    <m:naryLim m:val="undOvr"/>
  </m:mathPr>
  <w:themeFontLang w:val="id-ID"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17BD3"/>
  <w15:chartTrackingRefBased/>
  <w15:docId w15:val="{8E851027-D6BE-42D2-AFFE-987E985F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9D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2F0"/>
    <w:pPr>
      <w:tabs>
        <w:tab w:val="center" w:pos="4153"/>
        <w:tab w:val="right" w:pos="8306"/>
      </w:tabs>
    </w:pPr>
  </w:style>
  <w:style w:type="paragraph" w:styleId="Footer">
    <w:name w:val="footer"/>
    <w:basedOn w:val="Normal"/>
    <w:link w:val="FooterChar"/>
    <w:uiPriority w:val="99"/>
    <w:rsid w:val="002F22F0"/>
    <w:pPr>
      <w:tabs>
        <w:tab w:val="center" w:pos="4153"/>
        <w:tab w:val="right" w:pos="8306"/>
      </w:tabs>
    </w:pPr>
  </w:style>
  <w:style w:type="character" w:styleId="PageNumber">
    <w:name w:val="page number"/>
    <w:basedOn w:val="DefaultParagraphFont"/>
    <w:rsid w:val="002F22F0"/>
  </w:style>
  <w:style w:type="character" w:styleId="Hyperlink">
    <w:name w:val="Hyperlink"/>
    <w:rsid w:val="00AC79D7"/>
    <w:rPr>
      <w:color w:val="0000FF"/>
      <w:u w:val="single"/>
    </w:rPr>
  </w:style>
  <w:style w:type="character" w:styleId="Strong">
    <w:name w:val="Strong"/>
    <w:qFormat/>
    <w:rsid w:val="00AC79D7"/>
    <w:rPr>
      <w:b/>
      <w:bCs/>
    </w:rPr>
  </w:style>
  <w:style w:type="character" w:customStyle="1" w:styleId="FooterChar">
    <w:name w:val="Footer Char"/>
    <w:link w:val="Footer"/>
    <w:uiPriority w:val="99"/>
    <w:rsid w:val="00C6152E"/>
    <w:rPr>
      <w:sz w:val="24"/>
      <w:szCs w:val="24"/>
      <w:lang w:val="en-GB" w:eastAsia="en-US" w:bidi="ar-SA"/>
    </w:rPr>
  </w:style>
  <w:style w:type="character" w:customStyle="1" w:styleId="HeaderChar">
    <w:name w:val="Header Char"/>
    <w:link w:val="Header"/>
    <w:uiPriority w:val="99"/>
    <w:rsid w:val="00C6152E"/>
    <w:rPr>
      <w:sz w:val="24"/>
      <w:szCs w:val="24"/>
      <w:lang w:val="en-GB" w:eastAsia="en-US" w:bidi="ar-SA"/>
    </w:rPr>
  </w:style>
  <w:style w:type="table" w:styleId="TableGrid">
    <w:name w:val="Table Grid"/>
    <w:basedOn w:val="TableNormal"/>
    <w:uiPriority w:val="59"/>
    <w:rsid w:val="0027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Heading">
    <w:name w:val="05 B Heading"/>
    <w:basedOn w:val="Normal"/>
    <w:link w:val="05BHeadingChar"/>
    <w:rsid w:val="00C717FC"/>
    <w:pPr>
      <w:spacing w:before="160" w:after="80" w:line="240" w:lineRule="exact"/>
    </w:pPr>
    <w:rPr>
      <w:rFonts w:eastAsia="Calibri"/>
      <w:b/>
      <w:sz w:val="18"/>
      <w:szCs w:val="18"/>
    </w:rPr>
  </w:style>
  <w:style w:type="paragraph" w:customStyle="1" w:styleId="RSCB02ArticleText">
    <w:name w:val="RSC B02 Article Text"/>
    <w:basedOn w:val="Normal"/>
    <w:link w:val="RSCB02ArticleTextChar"/>
    <w:qFormat/>
    <w:rsid w:val="00C717FC"/>
    <w:pPr>
      <w:spacing w:line="240" w:lineRule="exact"/>
      <w:jc w:val="both"/>
    </w:pPr>
    <w:rPr>
      <w:rFonts w:ascii="Calibri" w:eastAsia="Calibri" w:hAnsi="Calibri"/>
      <w:w w:val="108"/>
      <w:sz w:val="18"/>
      <w:szCs w:val="18"/>
    </w:rPr>
  </w:style>
  <w:style w:type="character" w:customStyle="1" w:styleId="RSCB02ArticleTextChar">
    <w:name w:val="RSC B02 Article Text Char"/>
    <w:link w:val="RSCB02ArticleText"/>
    <w:rsid w:val="00C717FC"/>
    <w:rPr>
      <w:rFonts w:ascii="Calibri" w:eastAsia="Calibri" w:hAnsi="Calibri"/>
      <w:w w:val="108"/>
      <w:sz w:val="18"/>
      <w:szCs w:val="18"/>
      <w:lang w:val="en-GB" w:eastAsia="en-US" w:bidi="ar-SA"/>
    </w:rPr>
  </w:style>
  <w:style w:type="character" w:customStyle="1" w:styleId="05BHeadingChar">
    <w:name w:val="05 B Heading Char"/>
    <w:link w:val="05BHeading"/>
    <w:rsid w:val="00C717FC"/>
    <w:rPr>
      <w:rFonts w:eastAsia="Calibri"/>
      <w:b/>
      <w:sz w:val="18"/>
      <w:szCs w:val="18"/>
      <w:lang w:val="en-GB" w:eastAsia="en-US" w:bidi="ar-SA"/>
    </w:rPr>
  </w:style>
  <w:style w:type="paragraph" w:styleId="ListParagraph">
    <w:name w:val="List Paragraph"/>
    <w:aliases w:val="Body of text,List Paragraph1,Colorful List - Accent 11"/>
    <w:basedOn w:val="Normal"/>
    <w:link w:val="ListParagraphChar"/>
    <w:uiPriority w:val="34"/>
    <w:qFormat/>
    <w:rsid w:val="00E060AC"/>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List Paragraph1 Char,Colorful List - Accent 11 Char"/>
    <w:link w:val="ListParagraph"/>
    <w:uiPriority w:val="99"/>
    <w:locked/>
    <w:rsid w:val="00E060AC"/>
    <w:rPr>
      <w:rFonts w:ascii="Calibri" w:eastAsia="Calibri" w:hAnsi="Calibri"/>
      <w:sz w:val="22"/>
      <w:szCs w:val="22"/>
      <w:lang w:val="id-ID"/>
    </w:rPr>
  </w:style>
  <w:style w:type="character" w:styleId="PlaceholderText">
    <w:name w:val="Placeholder Text"/>
    <w:basedOn w:val="DefaultParagraphFont"/>
    <w:uiPriority w:val="99"/>
    <w:semiHidden/>
    <w:rsid w:val="008F39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23997">
      <w:bodyDiv w:val="1"/>
      <w:marLeft w:val="0"/>
      <w:marRight w:val="0"/>
      <w:marTop w:val="0"/>
      <w:marBottom w:val="0"/>
      <w:divBdr>
        <w:top w:val="none" w:sz="0" w:space="0" w:color="auto"/>
        <w:left w:val="none" w:sz="0" w:space="0" w:color="auto"/>
        <w:bottom w:val="none" w:sz="0" w:space="0" w:color="auto"/>
        <w:right w:val="none" w:sz="0" w:space="0" w:color="auto"/>
      </w:divBdr>
    </w:div>
    <w:div w:id="1735465693">
      <w:bodyDiv w:val="1"/>
      <w:marLeft w:val="0"/>
      <w:marRight w:val="0"/>
      <w:marTop w:val="0"/>
      <w:marBottom w:val="0"/>
      <w:divBdr>
        <w:top w:val="none" w:sz="0" w:space="0" w:color="auto"/>
        <w:left w:val="none" w:sz="0" w:space="0" w:color="auto"/>
        <w:bottom w:val="none" w:sz="0" w:space="0" w:color="auto"/>
        <w:right w:val="none" w:sz="0" w:space="0" w:color="auto"/>
      </w:divBdr>
      <w:divsChild>
        <w:div w:id="984507507">
          <w:marLeft w:val="640"/>
          <w:marRight w:val="0"/>
          <w:marTop w:val="0"/>
          <w:marBottom w:val="0"/>
          <w:divBdr>
            <w:top w:val="none" w:sz="0" w:space="0" w:color="auto"/>
            <w:left w:val="none" w:sz="0" w:space="0" w:color="auto"/>
            <w:bottom w:val="none" w:sz="0" w:space="0" w:color="auto"/>
            <w:right w:val="none" w:sz="0" w:space="0" w:color="auto"/>
          </w:divBdr>
        </w:div>
        <w:div w:id="697971350">
          <w:marLeft w:val="640"/>
          <w:marRight w:val="0"/>
          <w:marTop w:val="0"/>
          <w:marBottom w:val="0"/>
          <w:divBdr>
            <w:top w:val="none" w:sz="0" w:space="0" w:color="auto"/>
            <w:left w:val="none" w:sz="0" w:space="0" w:color="auto"/>
            <w:bottom w:val="none" w:sz="0" w:space="0" w:color="auto"/>
            <w:right w:val="none" w:sz="0" w:space="0" w:color="auto"/>
          </w:divBdr>
        </w:div>
        <w:div w:id="792016255">
          <w:marLeft w:val="640"/>
          <w:marRight w:val="0"/>
          <w:marTop w:val="0"/>
          <w:marBottom w:val="0"/>
          <w:divBdr>
            <w:top w:val="none" w:sz="0" w:space="0" w:color="auto"/>
            <w:left w:val="none" w:sz="0" w:space="0" w:color="auto"/>
            <w:bottom w:val="none" w:sz="0" w:space="0" w:color="auto"/>
            <w:right w:val="none" w:sz="0" w:space="0" w:color="auto"/>
          </w:divBdr>
        </w:div>
        <w:div w:id="1585525317">
          <w:marLeft w:val="640"/>
          <w:marRight w:val="0"/>
          <w:marTop w:val="0"/>
          <w:marBottom w:val="0"/>
          <w:divBdr>
            <w:top w:val="none" w:sz="0" w:space="0" w:color="auto"/>
            <w:left w:val="none" w:sz="0" w:space="0" w:color="auto"/>
            <w:bottom w:val="none" w:sz="0" w:space="0" w:color="auto"/>
            <w:right w:val="none" w:sz="0" w:space="0" w:color="auto"/>
          </w:divBdr>
        </w:div>
        <w:div w:id="172689974">
          <w:marLeft w:val="640"/>
          <w:marRight w:val="0"/>
          <w:marTop w:val="0"/>
          <w:marBottom w:val="0"/>
          <w:divBdr>
            <w:top w:val="none" w:sz="0" w:space="0" w:color="auto"/>
            <w:left w:val="none" w:sz="0" w:space="0" w:color="auto"/>
            <w:bottom w:val="none" w:sz="0" w:space="0" w:color="auto"/>
            <w:right w:val="none" w:sz="0" w:space="0" w:color="auto"/>
          </w:divBdr>
        </w:div>
        <w:div w:id="930431960">
          <w:marLeft w:val="640"/>
          <w:marRight w:val="0"/>
          <w:marTop w:val="0"/>
          <w:marBottom w:val="0"/>
          <w:divBdr>
            <w:top w:val="none" w:sz="0" w:space="0" w:color="auto"/>
            <w:left w:val="none" w:sz="0" w:space="0" w:color="auto"/>
            <w:bottom w:val="none" w:sz="0" w:space="0" w:color="auto"/>
            <w:right w:val="none" w:sz="0" w:space="0" w:color="auto"/>
          </w:divBdr>
        </w:div>
        <w:div w:id="1545945600">
          <w:marLeft w:val="640"/>
          <w:marRight w:val="0"/>
          <w:marTop w:val="0"/>
          <w:marBottom w:val="0"/>
          <w:divBdr>
            <w:top w:val="none" w:sz="0" w:space="0" w:color="auto"/>
            <w:left w:val="none" w:sz="0" w:space="0" w:color="auto"/>
            <w:bottom w:val="none" w:sz="0" w:space="0" w:color="auto"/>
            <w:right w:val="none" w:sz="0" w:space="0" w:color="auto"/>
          </w:divBdr>
        </w:div>
        <w:div w:id="377894655">
          <w:marLeft w:val="640"/>
          <w:marRight w:val="0"/>
          <w:marTop w:val="0"/>
          <w:marBottom w:val="0"/>
          <w:divBdr>
            <w:top w:val="none" w:sz="0" w:space="0" w:color="auto"/>
            <w:left w:val="none" w:sz="0" w:space="0" w:color="auto"/>
            <w:bottom w:val="none" w:sz="0" w:space="0" w:color="auto"/>
            <w:right w:val="none" w:sz="0" w:space="0" w:color="auto"/>
          </w:divBdr>
        </w:div>
        <w:div w:id="2112318291">
          <w:marLeft w:val="640"/>
          <w:marRight w:val="0"/>
          <w:marTop w:val="0"/>
          <w:marBottom w:val="0"/>
          <w:divBdr>
            <w:top w:val="none" w:sz="0" w:space="0" w:color="auto"/>
            <w:left w:val="none" w:sz="0" w:space="0" w:color="auto"/>
            <w:bottom w:val="none" w:sz="0" w:space="0" w:color="auto"/>
            <w:right w:val="none" w:sz="0" w:space="0" w:color="auto"/>
          </w:divBdr>
        </w:div>
        <w:div w:id="1807821890">
          <w:marLeft w:val="640"/>
          <w:marRight w:val="0"/>
          <w:marTop w:val="0"/>
          <w:marBottom w:val="0"/>
          <w:divBdr>
            <w:top w:val="none" w:sz="0" w:space="0" w:color="auto"/>
            <w:left w:val="none" w:sz="0" w:space="0" w:color="auto"/>
            <w:bottom w:val="none" w:sz="0" w:space="0" w:color="auto"/>
            <w:right w:val="none" w:sz="0" w:space="0" w:color="auto"/>
          </w:divBdr>
        </w:div>
      </w:divsChild>
    </w:div>
    <w:div w:id="18086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Daya Pembeda</c:v>
                </c:pt>
              </c:strCache>
            </c:strRef>
          </c:tx>
          <c:dPt>
            <c:idx val="0"/>
            <c:bubble3D val="0"/>
            <c:extLst>
              <c:ext xmlns:c16="http://schemas.microsoft.com/office/drawing/2014/chart" uri="{C3380CC4-5D6E-409C-BE32-E72D297353CC}">
                <c16:uniqueId val="{00000000-AB44-4F3F-9ABD-DCADB8FF808D}"/>
              </c:ext>
            </c:extLst>
          </c:dPt>
          <c:dPt>
            <c:idx val="1"/>
            <c:bubble3D val="0"/>
            <c:extLst>
              <c:ext xmlns:c16="http://schemas.microsoft.com/office/drawing/2014/chart" uri="{C3380CC4-5D6E-409C-BE32-E72D297353CC}">
                <c16:uniqueId val="{00000001-AB44-4F3F-9ABD-DCADB8FF808D}"/>
              </c:ext>
            </c:extLst>
          </c:dPt>
          <c:dPt>
            <c:idx val="2"/>
            <c:bubble3D val="0"/>
            <c:extLst>
              <c:ext xmlns:c16="http://schemas.microsoft.com/office/drawing/2014/chart" uri="{C3380CC4-5D6E-409C-BE32-E72D297353CC}">
                <c16:uniqueId val="{00000002-AB44-4F3F-9ABD-DCADB8FF808D}"/>
              </c:ext>
            </c:extLst>
          </c:dPt>
          <c:dLbls>
            <c:dLbl>
              <c:idx val="0"/>
              <c:layout>
                <c:manualLayout>
                  <c:x val="-6.5682817255205056E-2"/>
                  <c:y val="0.13857629840587302"/>
                </c:manualLayout>
              </c:layout>
              <c:spPr>
                <a:noFill/>
                <a:ln w="25359">
                  <a:noFill/>
                </a:ln>
              </c:spPr>
              <c:txPr>
                <a:bodyPr wrap="square" lIns="38100" tIns="19050" rIns="38100" bIns="19050" anchor="ctr">
                  <a:spAutoFit/>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44-4F3F-9ABD-DCADB8FF808D}"/>
                </c:ext>
              </c:extLst>
            </c:dLbl>
            <c:spPr>
              <a:noFill/>
              <a:ln w="25359">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Jelek</c:v>
                </c:pt>
                <c:pt idx="1">
                  <c:v>Sedang</c:v>
                </c:pt>
                <c:pt idx="2">
                  <c:v>Baik</c:v>
                </c:pt>
              </c:strCache>
            </c:strRef>
          </c:cat>
          <c:val>
            <c:numRef>
              <c:f>Sheet1!$B$2:$B$4</c:f>
              <c:numCache>
                <c:formatCode>0.00%</c:formatCode>
                <c:ptCount val="3"/>
                <c:pt idx="0">
                  <c:v>0.10299999999999999</c:v>
                </c:pt>
                <c:pt idx="1">
                  <c:v>0.34499999999999997</c:v>
                </c:pt>
                <c:pt idx="2">
                  <c:v>0.55200000000000005</c:v>
                </c:pt>
              </c:numCache>
            </c:numRef>
          </c:val>
          <c:extLst>
            <c:ext xmlns:c16="http://schemas.microsoft.com/office/drawing/2014/chart" uri="{C3380CC4-5D6E-409C-BE32-E72D297353CC}">
              <c16:uniqueId val="{00000003-AB44-4F3F-9ABD-DCADB8FF808D}"/>
            </c:ext>
          </c:extLst>
        </c:ser>
        <c:dLbls>
          <c:showLegendKey val="0"/>
          <c:showVal val="0"/>
          <c:showCatName val="0"/>
          <c:showSerName val="0"/>
          <c:showPercent val="0"/>
          <c:showBubbleSize val="0"/>
          <c:showLeaderLines val="1"/>
        </c:dLbls>
        <c:firstSliceAng val="0"/>
      </c:pieChart>
      <c:spPr>
        <a:noFill/>
        <a:ln w="25359">
          <a:noFill/>
        </a:ln>
      </c:spPr>
    </c:plotArea>
    <c:legend>
      <c:legendPos val="r"/>
      <c:overlay val="0"/>
    </c:legend>
    <c:plotVisOnly val="1"/>
    <c:dispBlanksAs val="gap"/>
    <c:showDLblsOverMax val="0"/>
  </c:chart>
  <c:spPr>
    <a:noFill/>
    <a:ln w="38039"/>
  </c:spPr>
  <c:txPr>
    <a:bodyPr/>
    <a:lstStyle/>
    <a:p>
      <a:pPr>
        <a:defRPr sz="699"/>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Tingkat Kesukaran</c:v>
                </c:pt>
              </c:strCache>
            </c:strRef>
          </c:tx>
          <c:dPt>
            <c:idx val="0"/>
            <c:bubble3D val="0"/>
            <c:extLst>
              <c:ext xmlns:c16="http://schemas.microsoft.com/office/drawing/2014/chart" uri="{C3380CC4-5D6E-409C-BE32-E72D297353CC}">
                <c16:uniqueId val="{00000000-C8C0-4602-949D-E39A46B9C62C}"/>
              </c:ext>
            </c:extLst>
          </c:dPt>
          <c:dPt>
            <c:idx val="1"/>
            <c:bubble3D val="0"/>
            <c:extLst>
              <c:ext xmlns:c16="http://schemas.microsoft.com/office/drawing/2014/chart" uri="{C3380CC4-5D6E-409C-BE32-E72D297353CC}">
                <c16:uniqueId val="{00000001-C8C0-4602-949D-E39A46B9C62C}"/>
              </c:ext>
            </c:extLst>
          </c:dPt>
          <c:dPt>
            <c:idx val="2"/>
            <c:bubble3D val="0"/>
            <c:extLst>
              <c:ext xmlns:c16="http://schemas.microsoft.com/office/drawing/2014/chart" uri="{C3380CC4-5D6E-409C-BE32-E72D297353CC}">
                <c16:uniqueId val="{00000002-C8C0-4602-949D-E39A46B9C62C}"/>
              </c:ext>
            </c:extLst>
          </c:dPt>
          <c:dLbls>
            <c:spPr>
              <a:noFill/>
              <a:ln w="25348">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Sukar</c:v>
                </c:pt>
                <c:pt idx="1">
                  <c:v>Sedang</c:v>
                </c:pt>
                <c:pt idx="2">
                  <c:v>Mudah</c:v>
                </c:pt>
              </c:strCache>
            </c:strRef>
          </c:cat>
          <c:val>
            <c:numRef>
              <c:f>Sheet1!$B$2:$B$4</c:f>
              <c:numCache>
                <c:formatCode>0.00%</c:formatCode>
                <c:ptCount val="3"/>
                <c:pt idx="0">
                  <c:v>6.9000000000000006E-2</c:v>
                </c:pt>
                <c:pt idx="1">
                  <c:v>0.72399999999999998</c:v>
                </c:pt>
                <c:pt idx="2">
                  <c:v>0.20699999999999999</c:v>
                </c:pt>
              </c:numCache>
            </c:numRef>
          </c:val>
          <c:extLst>
            <c:ext xmlns:c16="http://schemas.microsoft.com/office/drawing/2014/chart" uri="{C3380CC4-5D6E-409C-BE32-E72D297353CC}">
              <c16:uniqueId val="{00000003-C8C0-4602-949D-E39A46B9C62C}"/>
            </c:ext>
          </c:extLst>
        </c:ser>
        <c:dLbls>
          <c:showLegendKey val="0"/>
          <c:showVal val="0"/>
          <c:showCatName val="0"/>
          <c:showSerName val="0"/>
          <c:showPercent val="0"/>
          <c:showBubbleSize val="0"/>
          <c:showLeaderLines val="1"/>
        </c:dLbls>
        <c:firstSliceAng val="0"/>
      </c:pieChart>
      <c:spPr>
        <a:noFill/>
        <a:ln w="25348">
          <a:noFill/>
        </a:ln>
      </c:spPr>
    </c:plotArea>
    <c:legend>
      <c:legendPos val="r"/>
      <c:overlay val="0"/>
    </c:legend>
    <c:plotVisOnly val="1"/>
    <c:dispBlanksAs val="gap"/>
    <c:showDLblsOverMax val="0"/>
  </c:chart>
  <c:spPr>
    <a:ln w="38022"/>
  </c:spPr>
  <c:txPr>
    <a:bodyPr/>
    <a:lstStyle/>
    <a:p>
      <a:pPr>
        <a:defRPr sz="898"/>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6C1C6BE-2BB5-4E8E-8A28-D90AF0F5776A}"/>
      </w:docPartPr>
      <w:docPartBody>
        <w:p w:rsidR="007F1A64" w:rsidRDefault="006A24C4">
          <w:r w:rsidRPr="003C18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C4"/>
    <w:rsid w:val="002C7D24"/>
    <w:rsid w:val="005A1C56"/>
    <w:rsid w:val="006259E7"/>
    <w:rsid w:val="006A24C4"/>
    <w:rsid w:val="007F1A64"/>
    <w:rsid w:val="008F4B9A"/>
    <w:rsid w:val="00EB06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4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1"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7437C3-2C68-4665-B58C-2CBEE109F550}">
  <we:reference id="f78a3046-9e99-4300-aa2b-5814002b01a2" version="1.55.1.0" store="EXCatalog" storeType="EXCatalog"/>
  <we:alternateReferences>
    <we:reference id="WA104382081" version="1.55.1.0" store="id-ID" storeType="OMEX"/>
  </we:alternateReferences>
  <we:properties>
    <we:property name="MENDELEY_CITATIONS" value="[{&quot;citationID&quot;:&quot;MENDELEY_CITATION_3cf79793-f1f4-42ca-a861-14866558805d&quot;,&quot;properties&quot;:{&quot;noteIndex&quot;:0},&quot;isEdited&quot;:false,&quot;manualOverride&quot;:{&quot;isManuallyOverridden&quot;:false,&quot;citeprocText&quot;:&quot;[1]&quot;,&quot;manualOverrideText&quot;:&quot;&quot;},&quot;citationTag&quot;:&quot;MENDELEY_CITATION_v3_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&quot;,&quot;citationItems&quot;:[{&quot;id&quot;:&quot;4b899cab-40fb-3ea8-81e1-0204ad109be6&quot;,&quot;itemData&quot;:{&quot;type&quot;:&quot;book&quot;,&quot;id&quot;:&quot;4b899cab-40fb-3ea8-81e1-0204ad109be6&quot;,&quot;title&quot;:&quot;Strategi Belajar Mengajar&quot;,&quot;author&quot;:[{&quot;family&quot;:&quot;Suryani&quot;,&quot;given&quot;:&quot;Nunuk&quot;,&quot;parse-names&quot;:false,&quot;dropping-particle&quot;:&quot;&quot;,&quot;non-dropping-particle&quot;:&quot;&quot;},{&quot;family&quot;:&quot;Agung&quot;,&quot;given&quot;:&quot;Leo&quot;,&quot;parse-names&quot;:false,&quot;dropping-particle&quot;:&quot;&quot;,&quot;non-dropping-particle&quot;:&quot;&quot;}],&quot;issued&quot;:{&quot;date-parts&quot;:[[2012]]},&quot;publisher-place&quot;:&quot;Surakarta&quot;,&quot;number-of-pages&quot;:&quot;39-40&quot;,&quot;publisher&quot;:&quot;Ombak&quot;,&quot;container-title-short&quot;:&quot;&quot;},&quot;isTemporary&quot;:false}]},{&quot;citationID&quot;:&quot;MENDELEY_CITATION_4a06f2c9-99f5-4cec-a25c-869c25b37498&quot;,&quot;properties&quot;:{&quot;noteIndex&quot;:0},&quot;isEdited&quot;:false,&quot;manualOverride&quot;:{&quot;isManuallyOverridden&quot;:false,&quot;citeprocText&quot;:&quot;[2]&quot;,&quot;manualOverrideText&quot;:&quot;&quot;},&quot;citationTag&quot;:&quot;MENDELEY_CITATION_v3_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&quot;,&quot;citationItems&quot;:[{&quot;id&quot;:&quot;e2a0dc1c-0671-3b5b-b5d7-fffe4fa85679&quot;,&quot;itemData&quot;:{&quot;type&quot;:&quot;book&quot;,&quot;id&quot;:&quot;e2a0dc1c-0671-3b5b-b5d7-fffe4fa85679&quot;,&quot;title&quot;:&quot;Al-Qur’an dan Terjemahannya&quot;,&quot;author&quot;:[{&quot;family&quot;:&quot;Usmani&quot;,&quot;given&quot;:&quot;Mushaf&quot;,&quot;parse-names&quot;:false,&quot;dropping-particle&quot;:&quot;&quot;,&quot;non-dropping-particle&quot;:&quot;&quot;}],&quot;issued&quot;:{&quot;date-parts&quot;:[[2002]]},&quot;publisher-place&quot;:&quot;Semarang&quot;,&quot;number-of-pages&quot;:&quot;320&quot;,&quot;publisher&quot;:&quot;PT.Karya Toha Putra Semarang&quot;,&quot;container-title-short&quot;:&quot;&quot;},&quot;isTemporary&quot;:false}]},{&quot;citationID&quot;:&quot;MENDELEY_CITATION_56bf6e11-b282-4f91-bf23-f1f917552f06&quot;,&quot;properties&quot;:{&quot;noteIndex&quot;:0},&quot;isEdited&quot;:false,&quot;manualOverride&quot;:{&quot;isManuallyOverridden&quot;:false,&quot;citeprocText&quot;:&quot;[3]&quot;,&quot;manualOverrideText&quot;:&quot;&quot;},&quot;citationTag&quot;:&quot;MENDELEY_CITATION_v3_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&quot;,&quot;citationItems&quot;:[{&quot;id&quot;:&quot;195af8ff-2b62-3730-a354-4adeefe8ff63&quot;,&quot;itemData&quot;:{&quot;type&quot;:&quot;book&quot;,&quot;id&quot;:&quot;195af8ff-2b62-3730-a354-4adeefe8ff63&quot;,&quot;title&quot;:&quot;Instrumen Evaluasi Berbasis Kurikulum&quot;,&quot;author&quot;:[{&quot;family&quot;:&quot;Susanti&quot;,&quot;given&quot;:&quot;Fatimah Depy&quot;,&quot;parse-names&quot;:false,&quot;dropping-particle&quot;:&quot;&quot;,&quot;non-dropping-particle&quot;:&quot;&quot;}],&quot;issued&quot;:{&quot;date-parts&quot;:[[2013]]},&quot;publisher-place&quot;:&quot;Pekanbaru&quot;,&quot;number-of-pages&quot;:&quot;1-3&quot;,&quot;publisher&quot;:&quot;Kreasi Edukasi&quot;,&quot;container-title-short&quot;:&quot;&quot;},&quot;isTemporary&quot;:false}]},{&quot;citationID&quot;:&quot;MENDELEY_CITATION_89181331-faa0-4dd2-9f89-3efc26aa1a24&quot;,&quot;properties&quot;:{&quot;noteIndex&quot;:0},&quot;isEdited&quot;:false,&quot;manualOverride&quot;:{&quot;isManuallyOverridden&quot;:false,&quot;citeprocText&quot;:&quot;[4]&quot;,&quot;manualOverrideText&quot;:&quot;&quot;},&quot;citationTag&quot;:&quot;MENDELEY_CITATION_v3_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&quot;,&quot;citationItems&quot;:[{&quot;id&quot;:&quot;75b4c135-cba7-3cf4-adca-c7c8261aec2d&quot;,&quot;itemData&quot;:{&quot;type&quot;:&quot;book&quot;,&quot;id&quot;:&quot;75b4c135-cba7-3cf4-adca-c7c8261aec2d&quot;,&quot;title&quot;:&quot;Pengukuran dan Penilaian Pendidikan&quot;,&quot;author&quot;:[{&quot;family&quot;:&quot;Suprananto&quot;,&quot;given&quot;:&quot;Kusaeri&quot;,&quot;parse-names&quot;:false,&quot;dropping-particle&quot;:&quot;&quot;,&quot;non-dropping-particle&quot;:&quot;&quot;}],&quot;issued&quot;:{&quot;date-parts&quot;:[[2012]]},&quot;publisher-place&quot;:&quot;Jakarta&quot;,&quot;number-of-pages&quot;:&quot;163&quot;,&quot;publisher&quot;:&quot;Graha Ilmu&quot;,&quot;container-title-short&quot;:&quot;&quot;},&quot;isTemporary&quot;:false}]},{&quot;citationID&quot;:&quot;MENDELEY_CITATION_7f04c189-7140-4bc1-ad9c-55ad6d6332bf&quot;,&quot;properties&quot;:{&quot;noteIndex&quot;:0},&quot;isEdited&quot;:false,&quot;manualOverride&quot;:{&quot;isManuallyOverridden&quot;:false,&quot;citeprocText&quot;:&quot;[5]&quot;,&quot;manualOverrideText&quot;:&quot;&quot;},&quot;citationTag&quot;:&quot;MENDELEY_CITATION_v3_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&quot;,&quot;citationItems&quot;:[{&quot;id&quot;:&quot;a45adba4-d860-3c69-beb2-eb25b335f69b&quot;,&quot;itemData&quot;:{&quot;type&quot;:&quot;article-journal&quot;,&quot;id&quot;:&quot;a45adba4-d860-3c69-beb2-eb25b335f69b&quot;,&quot;title&quot;:&quot;Kualitas Soal Penilaian Akhir Semester (PAS) Buatan Guru Mata Pelajaran Kimia Kelas X SMK Jurusan Teknologi Dan Rekayasa Di Kabupaten Kotawaringin Timur Pada Semester Ganjil Tahun Ajaran 2018/2019&quot;,&quot;author&quot;:[{&quot;family&quot;:&quot;Salvina&quot;,&quot;given&quot;:&quot;Ngodithya&quot;,&quot;parse-names&quot;:false,&quot;dropping-particle&quot;:&quot;&quot;,&quot;non-dropping-particle&quot;:&quot;&quot;},{&quot;family&quot;:&quot;Sidauruk&quot;,&quot;given&quot;:&quot;Suandi&quot;,&quot;parse-names&quot;:false,&quot;dropping-particle&quot;:&quot;&quot;,&quot;non-dropping-particle&quot;:&quot;&quot;},{&quot;family&quot;:&quot;Asi&quot;,&quot;given&quot;:&quot;Nopriawan Berkat&quot;,&quot;parse-names&quot;:false,&quot;dropping-particle&quot;:&quot;&quot;,&quot;non-dropping-particle&quot;:&quot;&quot;}],&quot;container-title&quot;:&quot;Jurnal Ilmiah Kanderang Tingang&quot;,&quot;ISSN&quot;:&quot;2721-012X&quot;,&quot;issued&quot;:{&quot;date-parts&quot;:[[2019]]},&quot;page&quot;:&quot;46-56&quot;,&quot;issue&quot;:&quot;1&quot;,&quot;volume&quot;:&quot;10&quot;,&quot;container-title-short&quot;:&quot;&quot;},&quot;isTemporary&quot;:false}]},{&quot;citationID&quot;:&quot;MENDELEY_CITATION_c72c1eb4-801b-4033-b06a-3ff1863c9a82&quot;,&quot;properties&quot;:{&quot;noteIndex&quot;:0},&quot;isEdited&quot;:false,&quot;manualOverride&quot;:{&quot;isManuallyOverridden&quot;:false,&quot;citeprocText&quot;:&quot;[6]&quot;,&quot;manualOverrideText&quot;:&quot;&quot;},&quot;citationTag&quot;:&quot;MENDELEY_CITATION_v3_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&quot;,&quot;citationItems&quot;:[{&quot;id&quot;:&quot;e8db8bab-fa27-32cb-8512-da76943211fc&quot;,&quot;itemData&quot;:{&quot;type&quot;:&quot;article-journal&quot;,&quot;id&quot;:&quot;e8db8bab-fa27-32cb-8512-da76943211fc&quot;,&quot;title&quot;:&quot;Analisis faktor-faktor penyebab kesulitan belajar siswa pada pelajaran Kimia&quot;,&quot;author&quot;:[{&quot;family&quot;:&quot;Muderawan&quot;,&quot;given&quot;:&quot;I Wayan&quot;,&quot;parse-names&quot;:false,&quot;dropping-particle&quot;:&quot;&quot;,&quot;non-dropping-particle&quot;:&quot;&quot;},{&quot;family&quot;:&quot;Wiratma&quot;,&quot;given&quot;:&quot;I Gusti Lanang&quot;,&quot;parse-names&quot;:false,&quot;dropping-particle&quot;:&quot;&quot;,&quot;non-dropping-particle&quot;:&quot;&quot;},{&quot;family&quot;:&quot;Nabila&quot;,&quot;given&quot;:&quot;Muthia Zahra&quot;,&quot;parse-names&quot;:false,&quot;dropping-particle&quot;:&quot;&quot;,&quot;non-dropping-particle&quot;:&quot;&quot;}],&quot;container-title&quot;:&quot;Jurnal Pendidikan Kimia Indonesia&quot;,&quot;ISSN&quot;:&quot;2613-9537&quot;,&quot;issued&quot;:{&quot;date-parts&quot;:[[2019]]},&quot;page&quot;:&quot;17-23&quot;,&quot;issue&quot;:&quot;1&quot;,&quot;volume&quot;:&quot;3&quot;,&quot;container-title-short&quot;:&quot;&quot;},&quot;isTemporary&quot;:false}]},{&quot;citationID&quot;:&quot;MENDELEY_CITATION_14779cdd-9715-46cd-a675-ba491ff24e17&quot;,&quot;properties&quot;:{&quot;noteIndex&quot;:0},&quot;isEdited&quot;:false,&quot;manualOverride&quot;:{&quot;isManuallyOverridden&quot;:false,&quot;citeprocText&quot;:&quot;[7]&quot;,&quot;manualOverrideText&quot;:&quot;&quot;},&quot;citationTag&quot;:&quot;MENDELEY_CITATION_v3_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&quot;,&quot;citationItems&quot;:[{&quot;id&quot;:&quot;f350f74d-d94a-3e06-a361-2bc5588bd591&quot;,&quot;itemData&quot;:{&quot;type&quot;:&quot;book&quot;,&quot;id&quot;:&quot;f350f74d-d94a-3e06-a361-2bc5588bd591&quot;,&quot;title&quot;:&quot;Metodologi Penelitian Pendidikan Kompetensi dan Praktiknya&quot;,&quot;author&quot;:[{&quot;family&quot;:&quot;Sukardi&quot;,&quot;given&quot;:&quot;&quot;,&quot;parse-names&quot;:false,&quot;dropping-particle&quot;:&quot;&quot;,&quot;non-dropping-particle&quot;:&quot;&quot;}],&quot;issued&quot;:{&quot;date-parts&quot;:[[2012]]},&quot;publisher-place&quot;:&quot;Jakarta&quot;,&quot;number-of-pages&quot;:&quot;157&quot;,&quot;publisher&quot;:&quot;Bumi Aksara&quot;,&quot;container-title-short&quot;:&quot;&quot;},&quot;isTemporary&quot;:false}]},{&quot;citationID&quot;:&quot;MENDELEY_CITATION_d3824d90-60b0-4047-9250-5073e61be161&quot;,&quot;properties&quot;:{&quot;noteIndex&quot;:0},&quot;isEdited&quot;:false,&quot;manualOverride&quot;:{&quot;isManuallyOverridden&quot;:false,&quot;citeprocText&quot;:&quot;[8]&quot;,&quot;manualOverrideText&quot;:&quot;&quot;},&quot;citationTag&quot;:&quot;MENDELEY_CITATION_v3_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&quot;,&quot;citationItems&quot;:[{&quot;id&quot;:&quot;a364be1d-c760-33cf-9a0a-66102e89bad9&quot;,&quot;itemData&quot;:{&quot;type&quot;:&quot;article-journal&quot;,&quot;id&quot;:&quot;a364be1d-c760-33cf-9a0a-66102e89bad9&quot;,&quot;title&quot;:&quot;Analisis kesukaran soal, daya pembeda dan fungsi distraktor&quot;,&quot;author&quot;:[{&quot;family&quot;:&quot;Fatimah&quot;,&quot;given&quot;:&quot;Laela Umi&quot;,&quot;parse-names&quot;:false,&quot;dropping-particle&quot;:&quot;&quot;,&quot;non-dropping-particle&quot;:&quot;&quot;},{&quot;family&quot;:&quot;Alfath&quot;,&quot;given&quot;:&quot;Khairuddin&quot;,&quot;parse-names&quot;:false,&quot;dropping-particle&quot;:&quot;&quot;,&quot;non-dropping-particle&quot;:&quot;&quot;}],&quot;container-title&quot;:&quot;AL-MANAR: Jurnal Komunikasi dan Pendidikan Islam&quot;,&quot;ISSN&quot;:&quot;2615-8779&quot;,&quot;issued&quot;:{&quot;date-parts&quot;:[[2019]]},&quot;page&quot;:&quot;37-64&quot;,&quot;issue&quot;:&quot;2&quot;,&quot;volume&quot;:&quot;8&quot;,&quot;container-title-short&quot;:&quot;&quot;},&quot;isTemporary&quot;:false}]},{&quot;citationID&quot;:&quot;MENDELEY_CITATION_8bcfc639-c581-46c0-a069-6e3511b70482&quot;,&quot;properties&quot;:{&quot;noteIndex&quot;:0},&quot;isEdited&quot;:false,&quot;manualOverride&quot;:{&quot;isManuallyOverridden&quot;:false,&quot;citeprocText&quot;:&quot;[9]&quot;,&quot;manualOverrideText&quot;:&quot;&quot;},&quot;citationTag&quot;:&quot;MENDELEY_CITATION_v3_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&quot;,&quot;citationItems&quot;:[{&quot;id&quot;:&quot;1532d1f7-7d4f-3f34-b8ee-98b93936092c&quot;,&quot;itemData&quot;:{&quot;type&quot;:&quot;book&quot;,&quot;id&quot;:&quot;1532d1f7-7d4f-3f34-b8ee-98b93936092c&quot;,&quot;title&quot;:&quot;Evaluasi Pembelajaran&quot;,&quot;author&quot;:[{&quot;family&quot;:&quot;Ali&quot;,&quot;given&quot;:&quot;&quot;,&quot;parse-names&quot;:false,&quot;dropping-particle&quot;:&quot;&quot;,&quot;non-dropping-particle&quot;:&quot;&quot;},{&quot;family&quot;:&quot;Khaeruddin&quot;,&quot;given&quot;:&quot;&quot;,&quot;parse-names&quot;:false,&quot;dropping-particle&quot;:&quot;&quot;,&quot;non-dropping-particle&quot;:&quot;&quot;}],&quot;issued&quot;:{&quot;date-parts&quot;:[[2012]]},&quot;publisher-place&quot;:&quot;Makassar&quot;,&quot;publisher&quot;:&quot;Badan Penerbit UNM&quot;,&quot;container-title-short&quot;:&quot;&quot;},&quot;isTemporary&quot;:false}]},{&quot;citationID&quot;:&quot;MENDELEY_CITATION_13e4a3a8-b644-49f7-bf4a-140ef1b29a9e&quot;,&quot;properties&quot;:{&quot;noteIndex&quot;:0},&quot;isEdited&quot;:false,&quot;manualOverride&quot;:{&quot;isManuallyOverridden&quot;:false,&quot;citeprocText&quot;:&quot;[10]&quot;,&quot;manualOverrideText&quot;:&quot;&quot;},&quot;citationTag&quot;:&quot;MENDELEY_CITATION_v3_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&quot;,&quot;citationItems&quot;:[{&quot;id&quot;:&quot;22bbc42e-9fa1-3302-b8c3-2e44e3c6a0e6&quot;,&quot;itemData&quot;:{&quot;type&quot;:&quot;book&quot;,&quot;id&quot;:&quot;22bbc42e-9fa1-3302-b8c3-2e44e3c6a0e6&quot;,&quot;title&quot;:&quot;Pengantar Evaluasi Pendidikan&quot;,&quot;author&quot;:[{&quot;family&quot;:&quot;Sudijono&quot;,&quot;given&quot;:&quot;Anas&quot;,&quot;parse-names&quot;:false,&quot;dropping-particle&quot;:&quot;&quot;,&quot;non-dropping-particle&quot;:&quot;&quot;}],&quot;issued&quot;:{&quot;date-parts&quot;:[[2011]]},&quot;publisher-place&quot;:&quot;Jakarta&quot;,&quot;publisher&quot;:&quot;PT Rajagrafindo Persada&quot;,&quot;container-title-short&quot;:&quot;&quot;},&quot;isTemporary&quot;:false}]}]"/>
    <we:property name="MENDELEY_CITATIONS_STYLE" value="{&quot;id&quot;:&quot;https://www.zotero.org/styles/sage-vancouver-brackets&quot;,&quot;title&quot;:&quot;SAGE - Vancouver (brackets)&quot;,&quot;format&quot;:&quot;numeric&quot;,&quot;defaultLocale&quot;:&quot;en-GB&quot;,&quot;isLocaleCodeValid&quot;:tru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9873-B011-43CF-B546-37658664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Jurnal Riset Pendidikan Kimia</vt:lpstr>
    </vt:vector>
  </TitlesOfParts>
  <Company>Universitas Negeri Jakarta</Company>
  <LinksUpToDate>false</LinksUpToDate>
  <CharactersWithSpaces>24157</CharactersWithSpaces>
  <SharedDoc>false</SharedDoc>
  <HLinks>
    <vt:vector size="6" baseType="variant">
      <vt:variant>
        <vt:i4>983089</vt:i4>
      </vt:variant>
      <vt:variant>
        <vt:i4>0</vt:i4>
      </vt:variant>
      <vt:variant>
        <vt:i4>0</vt:i4>
      </vt:variant>
      <vt:variant>
        <vt:i4>5</vt:i4>
      </vt:variant>
      <vt:variant>
        <vt:lpwstr>mailto:sbcare@yahoo.com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Riset Pendidikan Kimia</dc:title>
  <dc:subject/>
  <dc:creator>Ella Fitriani</dc:creator>
  <cp:keywords/>
  <cp:lastModifiedBy>Clarinta Fadheela Santoso</cp:lastModifiedBy>
  <cp:revision>1</cp:revision>
  <dcterms:created xsi:type="dcterms:W3CDTF">2024-08-14T11:44:00Z</dcterms:created>
  <dcterms:modified xsi:type="dcterms:W3CDTF">2024-08-16T13:34:00Z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http://www.zotero.org/styles/sage-vancouver-brackets</vt:lpwstr>
  </property>
  <property fmtid="{D5CDD505-2E9C-101B-9397-08002B2CF9AE}" pid="4" name="Mendeley Unique User Id_1">
    <vt:lpwstr>5254629c-3c34-35b0-9b5f-89ce5d4cd67b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