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278F" w14:textId="1BF901F8" w:rsidR="005F723B" w:rsidRPr="00C5163F" w:rsidRDefault="00540AD8" w:rsidP="005F723B">
      <w:r w:rsidRPr="00C5163F">
        <w:t>DOI: https://doi.org/10.21009/JRSKT.111.0</w:t>
      </w:r>
      <w:r w:rsidR="0032595C">
        <w:t>3</w:t>
      </w:r>
    </w:p>
    <w:p w14:paraId="1D464532" w14:textId="16A4A2D0" w:rsidR="007016B3" w:rsidRPr="00C5163F" w:rsidRDefault="00EB2BB3" w:rsidP="00A8677B">
      <w:pPr>
        <w:pStyle w:val="AuthorName"/>
        <w:ind w:right="181"/>
        <w:jc w:val="both"/>
        <w:rPr>
          <w:b/>
          <w:sz w:val="36"/>
          <w:szCs w:val="20"/>
          <w:lang w:bidi="ar-SA"/>
        </w:rPr>
      </w:pPr>
      <w:r w:rsidRPr="00C5163F">
        <w:rPr>
          <w:b/>
          <w:sz w:val="36"/>
          <w:szCs w:val="20"/>
          <w:lang w:bidi="ar-SA"/>
        </w:rPr>
        <w:t xml:space="preserve">Deteksi </w:t>
      </w:r>
      <w:r w:rsidRPr="00C5163F">
        <w:rPr>
          <w:b/>
          <w:i/>
          <w:iCs/>
          <w:sz w:val="36"/>
          <w:szCs w:val="20"/>
          <w:lang w:bidi="ar-SA"/>
        </w:rPr>
        <w:t>Vibrio parahaemolyticus</w:t>
      </w:r>
      <w:r w:rsidRPr="00C5163F">
        <w:rPr>
          <w:b/>
          <w:sz w:val="36"/>
          <w:szCs w:val="20"/>
          <w:lang w:bidi="ar-SA"/>
        </w:rPr>
        <w:t xml:space="preserve"> Menggunakan Primer Gen toxR2 dengan </w:t>
      </w:r>
      <w:r w:rsidRPr="00C5163F">
        <w:rPr>
          <w:b/>
          <w:i/>
          <w:iCs/>
          <w:sz w:val="36"/>
          <w:szCs w:val="20"/>
          <w:lang w:bidi="ar-SA"/>
        </w:rPr>
        <w:t>Gradient Polymerase Chain Reaction</w:t>
      </w:r>
    </w:p>
    <w:p w14:paraId="386ADA03" w14:textId="77777777" w:rsidR="00AF444E" w:rsidRPr="00C5163F" w:rsidRDefault="00AF444E" w:rsidP="007016B3">
      <w:pPr>
        <w:pStyle w:val="authoraffiliation"/>
        <w:rPr>
          <w:i w:val="0"/>
          <w:iCs w:val="0"/>
          <w:sz w:val="28"/>
          <w:szCs w:val="28"/>
          <w:vertAlign w:val="superscript"/>
        </w:rPr>
      </w:pPr>
      <w:r w:rsidRPr="00C5163F">
        <w:rPr>
          <w:i w:val="0"/>
          <w:iCs w:val="0"/>
          <w:sz w:val="28"/>
          <w:szCs w:val="28"/>
        </w:rPr>
        <w:t>Muktiningsih Nurjayadi</w:t>
      </w:r>
      <w:r w:rsidRPr="00C5163F">
        <w:rPr>
          <w:i w:val="0"/>
          <w:iCs w:val="0"/>
          <w:sz w:val="28"/>
          <w:szCs w:val="28"/>
          <w:vertAlign w:val="superscript"/>
        </w:rPr>
        <w:t>1,2,a)*</w:t>
      </w:r>
      <w:r w:rsidRPr="00C5163F">
        <w:rPr>
          <w:i w:val="0"/>
          <w:iCs w:val="0"/>
          <w:sz w:val="28"/>
          <w:szCs w:val="28"/>
        </w:rPr>
        <w:t>, Ismaya Krisdawati</w:t>
      </w:r>
      <w:r w:rsidRPr="00C5163F">
        <w:rPr>
          <w:i w:val="0"/>
          <w:iCs w:val="0"/>
          <w:sz w:val="28"/>
          <w:szCs w:val="28"/>
          <w:vertAlign w:val="superscript"/>
        </w:rPr>
        <w:t>1,2,b)</w:t>
      </w:r>
      <w:r w:rsidRPr="00C5163F">
        <w:rPr>
          <w:i w:val="0"/>
          <w:iCs w:val="0"/>
          <w:sz w:val="28"/>
          <w:szCs w:val="28"/>
        </w:rPr>
        <w:t>, Jefferson Lynford Declan</w:t>
      </w:r>
      <w:r w:rsidRPr="00C5163F">
        <w:rPr>
          <w:i w:val="0"/>
          <w:iCs w:val="0"/>
          <w:sz w:val="28"/>
          <w:szCs w:val="28"/>
          <w:vertAlign w:val="superscript"/>
        </w:rPr>
        <w:t>1,2,c)</w:t>
      </w:r>
      <w:r w:rsidRPr="00C5163F">
        <w:rPr>
          <w:i w:val="0"/>
          <w:iCs w:val="0"/>
          <w:sz w:val="28"/>
          <w:szCs w:val="28"/>
        </w:rPr>
        <w:t>, Gladys Indira Putri</w:t>
      </w:r>
      <w:r w:rsidRPr="00C5163F">
        <w:rPr>
          <w:i w:val="0"/>
          <w:iCs w:val="0"/>
          <w:sz w:val="28"/>
          <w:szCs w:val="28"/>
          <w:vertAlign w:val="superscript"/>
        </w:rPr>
        <w:t>1,2,d)</w:t>
      </w:r>
      <w:r w:rsidRPr="00C5163F">
        <w:rPr>
          <w:i w:val="0"/>
          <w:iCs w:val="0"/>
          <w:sz w:val="28"/>
          <w:szCs w:val="28"/>
        </w:rPr>
        <w:t>, Dandy Akbar Juliansyah</w:t>
      </w:r>
      <w:r w:rsidRPr="00C5163F">
        <w:rPr>
          <w:i w:val="0"/>
          <w:iCs w:val="0"/>
          <w:sz w:val="28"/>
          <w:szCs w:val="28"/>
          <w:vertAlign w:val="superscript"/>
        </w:rPr>
        <w:t>1,2,e)</w:t>
      </w:r>
      <w:r w:rsidRPr="00C5163F">
        <w:rPr>
          <w:i w:val="0"/>
          <w:iCs w:val="0"/>
          <w:sz w:val="28"/>
          <w:szCs w:val="28"/>
        </w:rPr>
        <w:t>, Atikah Nur Rahmawati</w:t>
      </w:r>
      <w:r w:rsidRPr="00C5163F">
        <w:rPr>
          <w:i w:val="0"/>
          <w:iCs w:val="0"/>
          <w:sz w:val="28"/>
          <w:szCs w:val="28"/>
          <w:vertAlign w:val="superscript"/>
        </w:rPr>
        <w:t>1,2,f)</w:t>
      </w:r>
      <w:r w:rsidRPr="00C5163F">
        <w:rPr>
          <w:i w:val="0"/>
          <w:iCs w:val="0"/>
          <w:sz w:val="28"/>
          <w:szCs w:val="28"/>
        </w:rPr>
        <w:t>, Anisa Fitriyanti</w:t>
      </w:r>
      <w:r w:rsidRPr="00C5163F">
        <w:rPr>
          <w:i w:val="0"/>
          <w:iCs w:val="0"/>
          <w:sz w:val="28"/>
          <w:szCs w:val="28"/>
          <w:vertAlign w:val="superscript"/>
        </w:rPr>
        <w:t>1,2,g)</w:t>
      </w:r>
      <w:r w:rsidRPr="00C5163F">
        <w:rPr>
          <w:i w:val="0"/>
          <w:iCs w:val="0"/>
          <w:sz w:val="28"/>
          <w:szCs w:val="28"/>
        </w:rPr>
        <w:t>, Royna Rahma Musie</w:t>
      </w:r>
      <w:r w:rsidRPr="00C5163F">
        <w:rPr>
          <w:i w:val="0"/>
          <w:iCs w:val="0"/>
          <w:sz w:val="28"/>
          <w:szCs w:val="28"/>
          <w:vertAlign w:val="superscript"/>
        </w:rPr>
        <w:t>1,2,h)</w:t>
      </w:r>
      <w:r w:rsidRPr="00C5163F">
        <w:rPr>
          <w:i w:val="0"/>
          <w:iCs w:val="0"/>
          <w:sz w:val="28"/>
          <w:szCs w:val="28"/>
        </w:rPr>
        <w:t>, Fera Kurniadewi</w:t>
      </w:r>
      <w:r w:rsidRPr="00C5163F">
        <w:rPr>
          <w:i w:val="0"/>
          <w:iCs w:val="0"/>
          <w:sz w:val="28"/>
          <w:szCs w:val="28"/>
          <w:vertAlign w:val="superscript"/>
        </w:rPr>
        <w:t>1,2,i)</w:t>
      </w:r>
      <w:r w:rsidRPr="00C5163F">
        <w:rPr>
          <w:i w:val="0"/>
          <w:iCs w:val="0"/>
          <w:sz w:val="28"/>
          <w:szCs w:val="28"/>
        </w:rPr>
        <w:t>, Dalia Sukmawati</w:t>
      </w:r>
      <w:r w:rsidRPr="00C5163F">
        <w:rPr>
          <w:i w:val="0"/>
          <w:iCs w:val="0"/>
          <w:sz w:val="28"/>
          <w:szCs w:val="28"/>
          <w:vertAlign w:val="superscript"/>
        </w:rPr>
        <w:t>2,3,j)</w:t>
      </w:r>
      <w:r w:rsidRPr="00C5163F">
        <w:rPr>
          <w:i w:val="0"/>
          <w:iCs w:val="0"/>
          <w:sz w:val="28"/>
          <w:szCs w:val="28"/>
        </w:rPr>
        <w:t>, Vira Saamia</w:t>
      </w:r>
      <w:r w:rsidRPr="00C5163F">
        <w:rPr>
          <w:i w:val="0"/>
          <w:iCs w:val="0"/>
          <w:sz w:val="28"/>
          <w:szCs w:val="28"/>
          <w:vertAlign w:val="superscript"/>
        </w:rPr>
        <w:t>4,k)</w:t>
      </w:r>
      <w:r w:rsidRPr="00C5163F">
        <w:rPr>
          <w:i w:val="0"/>
          <w:iCs w:val="0"/>
          <w:sz w:val="28"/>
          <w:szCs w:val="28"/>
        </w:rPr>
        <w:t>, I Made Wiranatha</w:t>
      </w:r>
      <w:r w:rsidRPr="00C5163F">
        <w:rPr>
          <w:i w:val="0"/>
          <w:iCs w:val="0"/>
          <w:sz w:val="28"/>
          <w:szCs w:val="28"/>
          <w:vertAlign w:val="superscript"/>
        </w:rPr>
        <w:t>4,l)</w:t>
      </w:r>
      <w:r w:rsidRPr="00C5163F">
        <w:rPr>
          <w:i w:val="0"/>
          <w:iCs w:val="0"/>
          <w:sz w:val="28"/>
          <w:szCs w:val="28"/>
        </w:rPr>
        <w:t>, Bassam Abomoelak</w:t>
      </w:r>
      <w:r w:rsidRPr="00C5163F">
        <w:rPr>
          <w:i w:val="0"/>
          <w:iCs w:val="0"/>
          <w:sz w:val="28"/>
          <w:szCs w:val="28"/>
          <w:vertAlign w:val="superscript"/>
        </w:rPr>
        <w:t>5,m)</w:t>
      </w:r>
      <w:r w:rsidRPr="00C5163F">
        <w:rPr>
          <w:i w:val="0"/>
          <w:iCs w:val="0"/>
          <w:sz w:val="28"/>
          <w:szCs w:val="28"/>
        </w:rPr>
        <w:t>, Hesham Ali Elenshasy</w:t>
      </w:r>
      <w:r w:rsidRPr="00C5163F">
        <w:rPr>
          <w:i w:val="0"/>
          <w:iCs w:val="0"/>
          <w:sz w:val="28"/>
          <w:szCs w:val="28"/>
          <w:vertAlign w:val="superscript"/>
        </w:rPr>
        <w:t>6,7,8,n)</w:t>
      </w:r>
    </w:p>
    <w:p w14:paraId="3BA31377" w14:textId="77777777" w:rsidR="00AF444E" w:rsidRPr="00C5163F" w:rsidRDefault="00AF444E" w:rsidP="007016B3">
      <w:pPr>
        <w:pStyle w:val="authoraffiliation"/>
        <w:rPr>
          <w:i w:val="0"/>
          <w:iCs w:val="0"/>
          <w:sz w:val="28"/>
          <w:szCs w:val="28"/>
          <w:vertAlign w:val="superscript"/>
        </w:rPr>
      </w:pPr>
    </w:p>
    <w:p w14:paraId="67EB8B1B" w14:textId="77777777" w:rsidR="00AF444E" w:rsidRPr="00AF444E" w:rsidRDefault="00AF444E" w:rsidP="00AF444E">
      <w:pPr>
        <w:rPr>
          <w:i/>
          <w:iCs/>
          <w:szCs w:val="24"/>
          <w:lang w:bidi="en-US"/>
        </w:rPr>
      </w:pPr>
      <w:r w:rsidRPr="00AF444E">
        <w:rPr>
          <w:i/>
          <w:iCs/>
          <w:szCs w:val="24"/>
          <w:vertAlign w:val="superscript"/>
          <w:lang w:bidi="en-US"/>
        </w:rPr>
        <w:t>1</w:t>
      </w:r>
      <w:r w:rsidRPr="00AF444E">
        <w:rPr>
          <w:i/>
          <w:iCs/>
          <w:szCs w:val="24"/>
          <w:lang w:bidi="en-US"/>
        </w:rPr>
        <w:t>Departemen Kimia, Fakultas Matematika dan Ilmu Pengetahuan Alam, Universitas Negeri Jakarta, Gedung K.H. Hasjim Asj'ari, Lantai 6, Jalan Rawamangun Muka, Jakarta Timur, 13220, Indonesia</w:t>
      </w:r>
    </w:p>
    <w:p w14:paraId="52447641" w14:textId="77777777" w:rsidR="00AF444E" w:rsidRPr="00AF444E" w:rsidRDefault="00AF444E" w:rsidP="00AF444E">
      <w:pPr>
        <w:rPr>
          <w:i/>
          <w:iCs/>
          <w:szCs w:val="24"/>
          <w:lang w:bidi="en-US"/>
        </w:rPr>
      </w:pPr>
      <w:r w:rsidRPr="00AF444E">
        <w:rPr>
          <w:i/>
          <w:iCs/>
          <w:szCs w:val="24"/>
          <w:vertAlign w:val="superscript"/>
          <w:lang w:bidi="en-US"/>
        </w:rPr>
        <w:t xml:space="preserve">2 </w:t>
      </w:r>
      <w:r w:rsidRPr="00AF444E">
        <w:rPr>
          <w:i/>
          <w:iCs/>
          <w:szCs w:val="24"/>
          <w:lang w:bidi="en-US"/>
        </w:rPr>
        <w:t>Pusat Unggulan Iptek Pendeteksi Bakteri Patogen, Lembaga Penelitian dan Pengabdian Kepada Masyarakat, Universitas Negeri Jakarta, Jl. Rawamangun Muka, Jakarta Timur, 13220, Indonesia</w:t>
      </w:r>
    </w:p>
    <w:p w14:paraId="27798796" w14:textId="77777777" w:rsidR="00AF444E" w:rsidRPr="00AF444E" w:rsidRDefault="00AF444E" w:rsidP="00AF444E">
      <w:pPr>
        <w:rPr>
          <w:i/>
          <w:iCs/>
          <w:szCs w:val="24"/>
          <w:lang w:bidi="en-US"/>
        </w:rPr>
      </w:pPr>
      <w:r w:rsidRPr="00AF444E">
        <w:rPr>
          <w:i/>
          <w:iCs/>
          <w:szCs w:val="24"/>
          <w:vertAlign w:val="superscript"/>
          <w:lang w:bidi="en-US"/>
        </w:rPr>
        <w:t>3</w:t>
      </w:r>
      <w:r w:rsidRPr="00AF444E">
        <w:rPr>
          <w:i/>
          <w:iCs/>
          <w:szCs w:val="24"/>
          <w:lang w:bidi="en-US"/>
        </w:rPr>
        <w:t>Departemen Biologi, Fakultas Matematika dan Ilmu Pengetahuan Alam, Universitas Negeri Jakarta, Gedung K.H. Hasjim Asj'ari, Lantai 9, Jalan Rawamangun Muka, Jakarta Timur, 13220, Indonesia</w:t>
      </w:r>
    </w:p>
    <w:p w14:paraId="7C535583" w14:textId="77777777" w:rsidR="00AF444E" w:rsidRPr="00AF444E" w:rsidRDefault="00AF444E" w:rsidP="00AF444E">
      <w:pPr>
        <w:rPr>
          <w:i/>
          <w:iCs/>
          <w:szCs w:val="24"/>
          <w:lang w:bidi="en-US"/>
        </w:rPr>
      </w:pPr>
      <w:r w:rsidRPr="00AF444E">
        <w:rPr>
          <w:i/>
          <w:iCs/>
          <w:szCs w:val="24"/>
          <w:vertAlign w:val="superscript"/>
          <w:lang w:bidi="en-US"/>
        </w:rPr>
        <w:t>4</w:t>
      </w:r>
      <w:r w:rsidRPr="00AF444E">
        <w:rPr>
          <w:i/>
          <w:iCs/>
          <w:szCs w:val="24"/>
          <w:lang w:bidi="en-US"/>
        </w:rPr>
        <w:t>Pusat Laboratorium Forensik Badan Reserse Kriminal Polri, Kepolisian Negara Republik Indonesia, Cipambuan Bababakan Madang, Bogor, 1681, Indonesia</w:t>
      </w:r>
    </w:p>
    <w:p w14:paraId="2404827F" w14:textId="77777777" w:rsidR="00AF444E" w:rsidRPr="00AF444E" w:rsidRDefault="00AF444E" w:rsidP="00AF444E">
      <w:pPr>
        <w:rPr>
          <w:i/>
          <w:iCs/>
          <w:szCs w:val="24"/>
          <w:lang w:bidi="en-US"/>
        </w:rPr>
      </w:pPr>
      <w:r w:rsidRPr="00AF444E">
        <w:rPr>
          <w:i/>
          <w:iCs/>
          <w:szCs w:val="24"/>
          <w:vertAlign w:val="superscript"/>
          <w:lang w:bidi="en-US"/>
        </w:rPr>
        <w:t>5</w:t>
      </w:r>
      <w:r w:rsidRPr="00AF444E">
        <w:rPr>
          <w:i/>
          <w:iCs/>
          <w:szCs w:val="24"/>
          <w:lang w:bidi="en-US"/>
        </w:rPr>
        <w:t>Laboratorium Diagnostik Khusus Pediatrik Rumah Sakit Arnold Palmer, Orlando, FL 32806, Amerika Serikat</w:t>
      </w:r>
    </w:p>
    <w:p w14:paraId="5C0EF802" w14:textId="77777777" w:rsidR="00AF444E" w:rsidRPr="00AF444E" w:rsidRDefault="00AF444E" w:rsidP="00AF444E">
      <w:pPr>
        <w:rPr>
          <w:i/>
          <w:iCs/>
          <w:szCs w:val="24"/>
          <w:lang w:bidi="en-US"/>
        </w:rPr>
      </w:pPr>
      <w:r w:rsidRPr="00AF444E">
        <w:rPr>
          <w:i/>
          <w:iCs/>
          <w:szCs w:val="24"/>
          <w:vertAlign w:val="superscript"/>
          <w:lang w:bidi="en-US"/>
        </w:rPr>
        <w:t>6</w:t>
      </w:r>
      <w:r w:rsidRPr="00AF444E">
        <w:rPr>
          <w:i/>
          <w:iCs/>
          <w:szCs w:val="24"/>
          <w:lang w:bidi="en-US"/>
        </w:rPr>
        <w:t>Innovation Center in Agritechnology for Advanced Bioprocessing (ICA), Universiti Teknologi Malaysia (UTM), Pagoh, Johor, Malaysia</w:t>
      </w:r>
    </w:p>
    <w:p w14:paraId="454D5592" w14:textId="77777777" w:rsidR="00AF444E" w:rsidRPr="00AF444E" w:rsidRDefault="00AF444E" w:rsidP="00AF444E">
      <w:pPr>
        <w:rPr>
          <w:i/>
          <w:iCs/>
          <w:szCs w:val="24"/>
          <w:lang w:bidi="en-US"/>
        </w:rPr>
      </w:pPr>
      <w:r w:rsidRPr="00AF444E">
        <w:rPr>
          <w:i/>
          <w:iCs/>
          <w:szCs w:val="24"/>
          <w:vertAlign w:val="superscript"/>
          <w:lang w:bidi="en-US"/>
        </w:rPr>
        <w:t>7</w:t>
      </w:r>
      <w:r w:rsidRPr="00AF444E">
        <w:rPr>
          <w:i/>
          <w:iCs/>
          <w:szCs w:val="24"/>
          <w:lang w:bidi="en-US"/>
        </w:rPr>
        <w:t xml:space="preserve"> Departemen Teknik Kimia dan Energi, Fakultas Teknik, Universiti Teknologi Malaysia (UTM), Skudai, Johor Bahru, Malaysia</w:t>
      </w:r>
    </w:p>
    <w:p w14:paraId="084BB629" w14:textId="7AD8186C" w:rsidR="00AF444E" w:rsidRPr="00682AD7" w:rsidRDefault="00AF444E" w:rsidP="00682AD7">
      <w:pPr>
        <w:spacing w:after="120"/>
        <w:rPr>
          <w:i/>
          <w:iCs/>
          <w:szCs w:val="24"/>
          <w:lang w:bidi="en-US"/>
        </w:rPr>
      </w:pPr>
      <w:r w:rsidRPr="00AF444E">
        <w:rPr>
          <w:i/>
          <w:iCs/>
          <w:szCs w:val="24"/>
          <w:vertAlign w:val="superscript"/>
          <w:lang w:bidi="en-US"/>
        </w:rPr>
        <w:t>8</w:t>
      </w:r>
      <w:r w:rsidRPr="00AF444E">
        <w:rPr>
          <w:i/>
          <w:iCs/>
          <w:szCs w:val="24"/>
          <w:lang w:bidi="en-US"/>
        </w:rPr>
        <w:t>City of Scientific Research and Technology Applications, New Burg Al Arab, Alexandria, Egypt.</w:t>
      </w:r>
    </w:p>
    <w:p w14:paraId="5B97EAAE" w14:textId="77777777" w:rsidR="00AF444E" w:rsidRPr="00AF444E" w:rsidRDefault="00AF444E" w:rsidP="00AF444E">
      <w:pPr>
        <w:jc w:val="both"/>
        <w:rPr>
          <w:i/>
          <w:szCs w:val="22"/>
        </w:rPr>
      </w:pPr>
    </w:p>
    <w:p w14:paraId="6E0E8D65" w14:textId="6E13005B" w:rsidR="00B61844" w:rsidRPr="00C5163F" w:rsidRDefault="00AF444E" w:rsidP="00AF444E">
      <w:pPr>
        <w:pStyle w:val="AuthorEmail"/>
      </w:pPr>
      <w:r w:rsidRPr="00C5163F">
        <w:rPr>
          <w:color w:val="000000" w:themeColor="text1"/>
          <w:szCs w:val="22"/>
          <w:lang w:eastAsia="en-US"/>
        </w:rPr>
        <w:t xml:space="preserve">*Email: </w:t>
      </w:r>
      <w:r w:rsidRPr="00C5163F">
        <w:rPr>
          <w:color w:val="000000" w:themeColor="text1"/>
          <w:szCs w:val="22"/>
          <w:vertAlign w:val="superscript"/>
          <w:lang w:eastAsia="en-US"/>
        </w:rPr>
        <w:t>a)</w:t>
      </w:r>
      <w:r w:rsidRPr="00C5163F">
        <w:rPr>
          <w:color w:val="000000" w:themeColor="text1"/>
          <w:szCs w:val="22"/>
          <w:lang w:eastAsia="en-US"/>
        </w:rPr>
        <w:t xml:space="preserve">Corresponding author: </w:t>
      </w:r>
      <w:hyperlink r:id="rId8">
        <w:r w:rsidRPr="00C5163F">
          <w:rPr>
            <w:color w:val="000000" w:themeColor="text1"/>
            <w:szCs w:val="22"/>
            <w:lang w:eastAsia="en-US"/>
          </w:rPr>
          <w:t>muktiningsih@unj.ac.id</w:t>
        </w:r>
      </w:hyperlink>
      <w:r w:rsidRPr="00C5163F">
        <w:rPr>
          <w:color w:val="000000" w:themeColor="text1"/>
          <w:szCs w:val="22"/>
          <w:lang w:eastAsia="en-US"/>
        </w:rPr>
        <w:t xml:space="preserve">, </w:t>
      </w:r>
      <w:r w:rsidRPr="00C5163F">
        <w:rPr>
          <w:color w:val="000000" w:themeColor="text1"/>
          <w:szCs w:val="22"/>
          <w:vertAlign w:val="superscript"/>
          <w:lang w:eastAsia="en-US"/>
        </w:rPr>
        <w:t>b)</w:t>
      </w:r>
      <w:hyperlink r:id="rId9">
        <w:r w:rsidRPr="00C5163F">
          <w:rPr>
            <w:color w:val="000000" w:themeColor="text1"/>
            <w:szCs w:val="22"/>
            <w:lang w:eastAsia="en-US"/>
          </w:rPr>
          <w:t>ismayakrisdaris@gmail.com</w:t>
        </w:r>
      </w:hyperlink>
      <w:r w:rsidRPr="00C5163F">
        <w:rPr>
          <w:color w:val="000000" w:themeColor="text1"/>
          <w:szCs w:val="22"/>
          <w:lang w:eastAsia="en-US"/>
        </w:rPr>
        <w:t xml:space="preserve">, </w:t>
      </w:r>
      <w:r w:rsidRPr="00C5163F">
        <w:rPr>
          <w:color w:val="000000" w:themeColor="text1"/>
          <w:szCs w:val="22"/>
          <w:vertAlign w:val="superscript"/>
          <w:lang w:eastAsia="en-US"/>
        </w:rPr>
        <w:t>c)</w:t>
      </w:r>
      <w:hyperlink r:id="rId10">
        <w:r w:rsidRPr="00C5163F">
          <w:rPr>
            <w:color w:val="000000" w:themeColor="text1"/>
            <w:szCs w:val="22"/>
            <w:lang w:eastAsia="en-US"/>
          </w:rPr>
          <w:t>declanpariury@gmail.com</w:t>
        </w:r>
      </w:hyperlink>
      <w:r w:rsidRPr="00C5163F">
        <w:rPr>
          <w:color w:val="000000" w:themeColor="text1"/>
          <w:szCs w:val="22"/>
          <w:lang w:eastAsia="en-US"/>
        </w:rPr>
        <w:t xml:space="preserve">, </w:t>
      </w:r>
      <w:r w:rsidRPr="00C5163F">
        <w:rPr>
          <w:color w:val="000000" w:themeColor="text1"/>
          <w:szCs w:val="22"/>
          <w:vertAlign w:val="superscript"/>
          <w:lang w:eastAsia="en-US"/>
        </w:rPr>
        <w:t>d)</w:t>
      </w:r>
      <w:hyperlink r:id="rId11">
        <w:r w:rsidRPr="00C5163F">
          <w:rPr>
            <w:color w:val="000000" w:themeColor="text1"/>
            <w:szCs w:val="22"/>
            <w:lang w:eastAsia="en-US"/>
          </w:rPr>
          <w:t>gladysindiraputri@gmail.com</w:t>
        </w:r>
      </w:hyperlink>
      <w:r w:rsidRPr="00C5163F">
        <w:rPr>
          <w:color w:val="000000" w:themeColor="text1"/>
          <w:szCs w:val="22"/>
          <w:lang w:eastAsia="en-US"/>
        </w:rPr>
        <w:t xml:space="preserve">, </w:t>
      </w:r>
      <w:r w:rsidRPr="00C5163F">
        <w:rPr>
          <w:color w:val="000000" w:themeColor="text1"/>
          <w:szCs w:val="22"/>
          <w:vertAlign w:val="superscript"/>
          <w:lang w:eastAsia="en-US"/>
        </w:rPr>
        <w:t>e)</w:t>
      </w:r>
      <w:hyperlink r:id="rId12">
        <w:r w:rsidRPr="00C5163F">
          <w:rPr>
            <w:color w:val="000000" w:themeColor="text1"/>
            <w:szCs w:val="22"/>
            <w:lang w:eastAsia="en-US"/>
          </w:rPr>
          <w:t>dandyakbar13@gmail.com</w:t>
        </w:r>
      </w:hyperlink>
      <w:r w:rsidRPr="00C5163F">
        <w:rPr>
          <w:color w:val="000000" w:themeColor="text1"/>
          <w:szCs w:val="22"/>
          <w:lang w:eastAsia="en-US"/>
        </w:rPr>
        <w:t xml:space="preserve">, </w:t>
      </w:r>
      <w:r w:rsidRPr="00C5163F">
        <w:rPr>
          <w:color w:val="000000" w:themeColor="text1"/>
          <w:szCs w:val="22"/>
          <w:vertAlign w:val="superscript"/>
          <w:lang w:eastAsia="en-US"/>
        </w:rPr>
        <w:t>f)</w:t>
      </w:r>
      <w:hyperlink r:id="rId13">
        <w:r w:rsidRPr="00C5163F">
          <w:rPr>
            <w:color w:val="000000" w:themeColor="text1"/>
            <w:szCs w:val="22"/>
            <w:lang w:eastAsia="en-US"/>
          </w:rPr>
          <w:t>atikahr971@gmail.com</w:t>
        </w:r>
      </w:hyperlink>
      <w:r w:rsidRPr="00C5163F">
        <w:rPr>
          <w:color w:val="000000" w:themeColor="text1"/>
          <w:szCs w:val="22"/>
          <w:lang w:eastAsia="en-US"/>
        </w:rPr>
        <w:t xml:space="preserve">, </w:t>
      </w:r>
      <w:r w:rsidRPr="00C5163F">
        <w:rPr>
          <w:color w:val="000000" w:themeColor="text1"/>
          <w:szCs w:val="22"/>
          <w:vertAlign w:val="superscript"/>
          <w:lang w:eastAsia="en-US"/>
        </w:rPr>
        <w:t>g)</w:t>
      </w:r>
      <w:hyperlink r:id="rId14">
        <w:r w:rsidRPr="00C5163F">
          <w:rPr>
            <w:color w:val="000000" w:themeColor="text1"/>
            <w:szCs w:val="22"/>
            <w:lang w:eastAsia="en-US"/>
          </w:rPr>
          <w:t>anisafitriyant@gmail.com</w:t>
        </w:r>
      </w:hyperlink>
      <w:r w:rsidRPr="00C5163F">
        <w:rPr>
          <w:color w:val="000000" w:themeColor="text1"/>
          <w:szCs w:val="22"/>
          <w:lang w:eastAsia="en-US"/>
        </w:rPr>
        <w:t xml:space="preserve">, </w:t>
      </w:r>
      <w:r w:rsidRPr="00C5163F">
        <w:rPr>
          <w:color w:val="000000" w:themeColor="text1"/>
          <w:szCs w:val="22"/>
          <w:vertAlign w:val="superscript"/>
          <w:lang w:eastAsia="en-US"/>
        </w:rPr>
        <w:t>h)</w:t>
      </w:r>
      <w:hyperlink r:id="rId15">
        <w:r w:rsidRPr="00C5163F">
          <w:rPr>
            <w:color w:val="000000" w:themeColor="text1"/>
            <w:szCs w:val="22"/>
            <w:lang w:eastAsia="en-US"/>
          </w:rPr>
          <w:t>roynarahmam@gmail.com</w:t>
        </w:r>
      </w:hyperlink>
      <w:r w:rsidRPr="00C5163F">
        <w:rPr>
          <w:color w:val="000000" w:themeColor="text1"/>
          <w:szCs w:val="22"/>
          <w:lang w:eastAsia="en-US"/>
        </w:rPr>
        <w:t xml:space="preserve">, </w:t>
      </w:r>
      <w:r w:rsidRPr="00C5163F">
        <w:rPr>
          <w:color w:val="000000" w:themeColor="text1"/>
          <w:szCs w:val="22"/>
          <w:vertAlign w:val="superscript"/>
          <w:lang w:eastAsia="en-US"/>
        </w:rPr>
        <w:t>i)</w:t>
      </w:r>
      <w:hyperlink r:id="rId16">
        <w:r w:rsidRPr="00C5163F">
          <w:rPr>
            <w:color w:val="000000" w:themeColor="text1"/>
            <w:szCs w:val="22"/>
            <w:lang w:eastAsia="en-US"/>
          </w:rPr>
          <w:t>fera@unj.ac.id</w:t>
        </w:r>
      </w:hyperlink>
      <w:r w:rsidRPr="00C5163F">
        <w:rPr>
          <w:color w:val="000000" w:themeColor="text1"/>
          <w:szCs w:val="22"/>
          <w:lang w:eastAsia="en-US"/>
        </w:rPr>
        <w:t xml:space="preserve">, </w:t>
      </w:r>
      <w:r w:rsidRPr="00C5163F">
        <w:rPr>
          <w:color w:val="000000" w:themeColor="text1"/>
          <w:szCs w:val="22"/>
          <w:vertAlign w:val="superscript"/>
          <w:lang w:eastAsia="en-US"/>
        </w:rPr>
        <w:t>j)</w:t>
      </w:r>
      <w:hyperlink r:id="rId17">
        <w:r w:rsidRPr="00C5163F">
          <w:rPr>
            <w:color w:val="000000" w:themeColor="text1"/>
            <w:szCs w:val="22"/>
            <w:lang w:eastAsia="en-US"/>
          </w:rPr>
          <w:t>dalia-Sukmawati@unj.ac.id</w:t>
        </w:r>
      </w:hyperlink>
      <w:r w:rsidRPr="00C5163F">
        <w:rPr>
          <w:color w:val="000000" w:themeColor="text1"/>
          <w:szCs w:val="22"/>
          <w:lang w:eastAsia="en-US"/>
        </w:rPr>
        <w:t xml:space="preserve">, </w:t>
      </w:r>
      <w:r w:rsidRPr="00C5163F">
        <w:rPr>
          <w:color w:val="000000" w:themeColor="text1"/>
          <w:szCs w:val="22"/>
          <w:vertAlign w:val="superscript"/>
          <w:lang w:eastAsia="en-US"/>
        </w:rPr>
        <w:t>k)</w:t>
      </w:r>
      <w:hyperlink r:id="rId18">
        <w:r w:rsidRPr="00C5163F">
          <w:rPr>
            <w:color w:val="000000" w:themeColor="text1"/>
            <w:szCs w:val="22"/>
            <w:lang w:eastAsia="en-US"/>
          </w:rPr>
          <w:t>virasaamia@yahoo.com</w:t>
        </w:r>
      </w:hyperlink>
      <w:r w:rsidRPr="00C5163F">
        <w:rPr>
          <w:color w:val="000000" w:themeColor="text1"/>
          <w:szCs w:val="22"/>
          <w:lang w:eastAsia="en-US"/>
        </w:rPr>
        <w:t xml:space="preserve">, </w:t>
      </w:r>
      <w:r w:rsidRPr="00C5163F">
        <w:rPr>
          <w:color w:val="000000" w:themeColor="text1"/>
          <w:szCs w:val="22"/>
          <w:vertAlign w:val="superscript"/>
          <w:lang w:eastAsia="en-US"/>
        </w:rPr>
        <w:t>l)</w:t>
      </w:r>
      <w:hyperlink r:id="rId19">
        <w:r w:rsidRPr="00C5163F">
          <w:rPr>
            <w:color w:val="000000" w:themeColor="text1"/>
            <w:szCs w:val="22"/>
            <w:lang w:eastAsia="en-US"/>
          </w:rPr>
          <w:t>madewiranatha67@gmail.com</w:t>
        </w:r>
      </w:hyperlink>
      <w:r w:rsidRPr="00C5163F">
        <w:rPr>
          <w:color w:val="000000" w:themeColor="text1"/>
          <w:szCs w:val="22"/>
          <w:lang w:eastAsia="en-US"/>
        </w:rPr>
        <w:t xml:space="preserve">, </w:t>
      </w:r>
      <w:r w:rsidRPr="00C5163F">
        <w:rPr>
          <w:color w:val="000000" w:themeColor="text1"/>
          <w:szCs w:val="22"/>
          <w:vertAlign w:val="superscript"/>
          <w:lang w:eastAsia="en-US"/>
        </w:rPr>
        <w:t>m)</w:t>
      </w:r>
      <w:hyperlink r:id="rId20">
        <w:r w:rsidRPr="00C5163F">
          <w:rPr>
            <w:color w:val="000000" w:themeColor="text1"/>
            <w:szCs w:val="22"/>
            <w:lang w:eastAsia="en-US"/>
          </w:rPr>
          <w:t>bassam.abomoelak@orlandohealth.com</w:t>
        </w:r>
      </w:hyperlink>
      <w:r w:rsidRPr="00C5163F">
        <w:rPr>
          <w:color w:val="000000" w:themeColor="text1"/>
          <w:szCs w:val="22"/>
          <w:lang w:eastAsia="en-US"/>
        </w:rPr>
        <w:t xml:space="preserve">, </w:t>
      </w:r>
      <w:r w:rsidRPr="00C5163F">
        <w:rPr>
          <w:color w:val="000000" w:themeColor="text1"/>
          <w:szCs w:val="22"/>
          <w:vertAlign w:val="superscript"/>
          <w:lang w:eastAsia="en-US"/>
        </w:rPr>
        <w:t>n)</w:t>
      </w:r>
      <w:hyperlink r:id="rId21" w:history="1">
        <w:r w:rsidRPr="00C5163F">
          <w:rPr>
            <w:color w:val="000000" w:themeColor="text1"/>
            <w:szCs w:val="22"/>
            <w:lang w:eastAsia="en-US"/>
          </w:rPr>
          <w:t>henshasy@ibd.utm.my</w:t>
        </w:r>
      </w:hyperlink>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237"/>
      </w:tblGrid>
      <w:tr w:rsidR="004C300C" w:rsidRPr="00C5163F" w14:paraId="0DEDE4F8" w14:textId="77777777" w:rsidTr="00660984">
        <w:tc>
          <w:tcPr>
            <w:tcW w:w="2972" w:type="dxa"/>
          </w:tcPr>
          <w:p w14:paraId="1EB2E57E" w14:textId="77777777" w:rsidR="00A37589" w:rsidRPr="00C5163F" w:rsidRDefault="00A37589" w:rsidP="00A37589">
            <w:pPr>
              <w:pStyle w:val="Abstract-Title"/>
            </w:pPr>
            <w:r w:rsidRPr="00C5163F">
              <w:t>Informasi Artikel</w:t>
            </w:r>
          </w:p>
          <w:p w14:paraId="501AD4C9" w14:textId="255BECD1" w:rsidR="00A37589" w:rsidRPr="00C5163F" w:rsidRDefault="00A37589" w:rsidP="00A37589">
            <w:pPr>
              <w:pStyle w:val="Abstract"/>
            </w:pPr>
            <w:r w:rsidRPr="00C5163F">
              <w:t xml:space="preserve">Diterima: </w:t>
            </w:r>
            <w:r w:rsidR="007016B3" w:rsidRPr="00C5163F">
              <w:t>2</w:t>
            </w:r>
            <w:r w:rsidR="00AF444E" w:rsidRPr="00C5163F">
              <w:t>8</w:t>
            </w:r>
            <w:r w:rsidRPr="00C5163F">
              <w:t>/</w:t>
            </w:r>
            <w:r w:rsidR="007016B3" w:rsidRPr="00C5163F">
              <w:t>0</w:t>
            </w:r>
            <w:r w:rsidR="00AF444E" w:rsidRPr="00C5163F">
              <w:t>5</w:t>
            </w:r>
            <w:r w:rsidRPr="00C5163F">
              <w:t>/</w:t>
            </w:r>
            <w:r w:rsidR="007016B3" w:rsidRPr="00C5163F">
              <w:t>202</w:t>
            </w:r>
            <w:r w:rsidR="00AF444E" w:rsidRPr="00C5163F">
              <w:t>5</w:t>
            </w:r>
          </w:p>
          <w:p w14:paraId="3061FDD5" w14:textId="1D52B150" w:rsidR="00A37589" w:rsidRPr="00C5163F" w:rsidRDefault="00A37589" w:rsidP="00A37589">
            <w:pPr>
              <w:pStyle w:val="Abstract"/>
            </w:pPr>
            <w:r w:rsidRPr="00C5163F">
              <w:t xml:space="preserve">Direvisi: </w:t>
            </w:r>
            <w:r w:rsidR="00167BFC" w:rsidRPr="00C5163F">
              <w:t>29</w:t>
            </w:r>
            <w:r w:rsidRPr="00C5163F">
              <w:t>/</w:t>
            </w:r>
            <w:r w:rsidR="007016B3" w:rsidRPr="00C5163F">
              <w:t>0</w:t>
            </w:r>
            <w:r w:rsidR="00167BFC" w:rsidRPr="00C5163F">
              <w:t>6</w:t>
            </w:r>
            <w:r w:rsidRPr="00C5163F">
              <w:t>/</w:t>
            </w:r>
            <w:r w:rsidR="007016B3" w:rsidRPr="00C5163F">
              <w:t>202</w:t>
            </w:r>
            <w:r w:rsidR="00167BFC" w:rsidRPr="00C5163F">
              <w:t>5</w:t>
            </w:r>
          </w:p>
          <w:p w14:paraId="3A53B3EA" w14:textId="15F4FCA9" w:rsidR="00A37589" w:rsidRPr="00C5163F" w:rsidRDefault="00A37589" w:rsidP="00A37589">
            <w:pPr>
              <w:pStyle w:val="Abstract"/>
            </w:pPr>
            <w:r w:rsidRPr="00C5163F">
              <w:t xml:space="preserve">Online: </w:t>
            </w:r>
            <w:r w:rsidR="00167BFC" w:rsidRPr="00C5163F">
              <w:t>30</w:t>
            </w:r>
            <w:r w:rsidRPr="00C5163F">
              <w:t>/</w:t>
            </w:r>
            <w:r w:rsidR="007016B3" w:rsidRPr="00C5163F">
              <w:t>0</w:t>
            </w:r>
            <w:r w:rsidR="00167BFC" w:rsidRPr="00C5163F">
              <w:t>6</w:t>
            </w:r>
            <w:r w:rsidRPr="00C5163F">
              <w:t>/</w:t>
            </w:r>
            <w:r w:rsidR="007016B3" w:rsidRPr="00C5163F">
              <w:t>202</w:t>
            </w:r>
            <w:r w:rsidR="00167BFC" w:rsidRPr="00C5163F">
              <w:t>5</w:t>
            </w:r>
          </w:p>
          <w:p w14:paraId="4EE8A4B8" w14:textId="164B83BF" w:rsidR="004C300C" w:rsidRPr="00C5163F" w:rsidRDefault="00A37589" w:rsidP="00A37589">
            <w:pPr>
              <w:pStyle w:val="Abstract"/>
            </w:pPr>
            <w:r w:rsidRPr="00C5163F">
              <w:t xml:space="preserve">Edisi: </w:t>
            </w:r>
            <w:r w:rsidR="00167BFC" w:rsidRPr="00C5163F">
              <w:t>30</w:t>
            </w:r>
            <w:r w:rsidRPr="00C5163F">
              <w:t>/</w:t>
            </w:r>
            <w:r w:rsidR="007016B3" w:rsidRPr="00C5163F">
              <w:t>0</w:t>
            </w:r>
            <w:r w:rsidR="00167BFC" w:rsidRPr="00C5163F">
              <w:t>6</w:t>
            </w:r>
            <w:r w:rsidRPr="00C5163F">
              <w:t>/</w:t>
            </w:r>
            <w:r w:rsidR="007016B3" w:rsidRPr="00C5163F">
              <w:t>202</w:t>
            </w:r>
            <w:r w:rsidR="00167BFC" w:rsidRPr="00C5163F">
              <w:t>5</w:t>
            </w:r>
          </w:p>
        </w:tc>
        <w:tc>
          <w:tcPr>
            <w:tcW w:w="6237" w:type="dxa"/>
          </w:tcPr>
          <w:p w14:paraId="7868C404" w14:textId="60F17D94" w:rsidR="00FA3EED" w:rsidRPr="00C5163F" w:rsidRDefault="00FA3EED" w:rsidP="00536FD2">
            <w:pPr>
              <w:pStyle w:val="Abstract-Title"/>
            </w:pPr>
            <w:r w:rsidRPr="00C5163F">
              <w:t>Abstra</w:t>
            </w:r>
            <w:r w:rsidR="00FA38FF" w:rsidRPr="00C5163F">
              <w:t>k</w:t>
            </w:r>
          </w:p>
          <w:p w14:paraId="610D3535" w14:textId="19958AB9" w:rsidR="007016B3" w:rsidRPr="00C5163F" w:rsidRDefault="00167BFC" w:rsidP="00BB285B">
            <w:pPr>
              <w:pStyle w:val="keywords"/>
              <w:rPr>
                <w:b w:val="0"/>
                <w:bCs w:val="0"/>
              </w:rPr>
            </w:pPr>
            <w:r w:rsidRPr="00C5163F">
              <w:rPr>
                <w:b w:val="0"/>
                <w:bCs w:val="0"/>
              </w:rPr>
              <w:t xml:space="preserve">Makanan adalah kebutuhan vital, dengan kriteria utama adalah keamanan, kualitas, dan nilai gizi. Untuk memastikan keamanan makanan, diperlukan metode deteksi yang cepat dan akurat, terutama untuk mendeteksi bakteri patogen penyebab keracunan makanan. </w:t>
            </w:r>
            <w:r w:rsidRPr="00C5163F">
              <w:rPr>
                <w:b w:val="0"/>
                <w:bCs w:val="0"/>
                <w:i/>
              </w:rPr>
              <w:t>Vibrio parahaemolyticus</w:t>
            </w:r>
            <w:r w:rsidRPr="00C5163F">
              <w:rPr>
                <w:b w:val="0"/>
                <w:bCs w:val="0"/>
              </w:rPr>
              <w:t xml:space="preserve"> merupakan bakteri patogen yang banyak ditemukan pada makanan laut. Penelitian ini bertujuan untuk mengembangkan metode deteksi cepat </w:t>
            </w:r>
            <w:r w:rsidRPr="00C5163F">
              <w:rPr>
                <w:b w:val="0"/>
                <w:bCs w:val="0"/>
                <w:i/>
              </w:rPr>
              <w:t>V. parahaemolyticus</w:t>
            </w:r>
            <w:r w:rsidRPr="00C5163F">
              <w:rPr>
                <w:b w:val="0"/>
                <w:bCs w:val="0"/>
              </w:rPr>
              <w:t xml:space="preserve"> dengan menargetkan gen </w:t>
            </w:r>
            <w:r w:rsidRPr="00C5163F">
              <w:rPr>
                <w:b w:val="0"/>
                <w:bCs w:val="0"/>
                <w:i/>
              </w:rPr>
              <w:t>toxR2</w:t>
            </w:r>
            <w:r w:rsidRPr="00C5163F">
              <w:rPr>
                <w:b w:val="0"/>
                <w:bCs w:val="0"/>
              </w:rPr>
              <w:t xml:space="preserve"> menggunakan </w:t>
            </w:r>
            <w:r w:rsidRPr="00C5163F">
              <w:rPr>
                <w:b w:val="0"/>
                <w:bCs w:val="0"/>
                <w:i/>
              </w:rPr>
              <w:t>Gradient</w:t>
            </w:r>
            <w:r w:rsidRPr="00C5163F">
              <w:rPr>
                <w:b w:val="0"/>
                <w:bCs w:val="0"/>
              </w:rPr>
              <w:t xml:space="preserve"> </w:t>
            </w:r>
            <w:r w:rsidRPr="00C5163F">
              <w:rPr>
                <w:b w:val="0"/>
                <w:bCs w:val="0"/>
                <w:i/>
              </w:rPr>
              <w:t>Polymerase Chain Reaction</w:t>
            </w:r>
            <w:r w:rsidRPr="00C5163F">
              <w:rPr>
                <w:b w:val="0"/>
                <w:bCs w:val="0"/>
              </w:rPr>
              <w:t xml:space="preserve">. Gen </w:t>
            </w:r>
            <w:r w:rsidRPr="00C5163F">
              <w:rPr>
                <w:b w:val="0"/>
                <w:bCs w:val="0"/>
                <w:i/>
              </w:rPr>
              <w:t>toxR</w:t>
            </w:r>
            <w:r w:rsidRPr="00C5163F">
              <w:rPr>
                <w:b w:val="0"/>
                <w:bCs w:val="0"/>
              </w:rPr>
              <w:t xml:space="preserve"> dipilih karena fungsinya sebagai pengatur penting gen virulensi. Tahapan yang dilakukan meliputi desain primer, penyiapan sampel bakteri dari biakan murni, dan uji amplifikasi menggunakan PCR Gradien. Hasil uji amplifikasi menunjukan bahwa pasangan primer </w:t>
            </w:r>
            <w:r w:rsidRPr="00C5163F">
              <w:rPr>
                <w:b w:val="0"/>
                <w:bCs w:val="0"/>
                <w:i/>
              </w:rPr>
              <w:t>toxR2</w:t>
            </w:r>
            <w:r w:rsidRPr="00C5163F">
              <w:rPr>
                <w:b w:val="0"/>
                <w:bCs w:val="0"/>
              </w:rPr>
              <w:t xml:space="preserve"> berhasil mengamplifikasi pada suhu 58-62°C dengan dihasilkan </w:t>
            </w:r>
            <w:r w:rsidRPr="00C5163F">
              <w:rPr>
                <w:b w:val="0"/>
                <w:bCs w:val="0"/>
              </w:rPr>
              <w:lastRenderedPageBreak/>
              <w:t xml:space="preserve">pita berukuran 137 bp. Berdasarkan hasil tersebut, dapat disimpulkan bahwa PCR Gradien dengan primer </w:t>
            </w:r>
            <w:r w:rsidRPr="00C5163F">
              <w:rPr>
                <w:b w:val="0"/>
                <w:bCs w:val="0"/>
                <w:i/>
              </w:rPr>
              <w:t>toxR2</w:t>
            </w:r>
            <w:r w:rsidRPr="00C5163F">
              <w:rPr>
                <w:b w:val="0"/>
                <w:bCs w:val="0"/>
              </w:rPr>
              <w:t xml:space="preserve"> dapat diaplikasikan untuk mengembangkan alat deteksi </w:t>
            </w:r>
            <w:r w:rsidRPr="00C5163F">
              <w:rPr>
                <w:b w:val="0"/>
                <w:bCs w:val="0"/>
                <w:i/>
              </w:rPr>
              <w:t>V. parahaemolyticus</w:t>
            </w:r>
            <w:r w:rsidRPr="00C5163F">
              <w:rPr>
                <w:b w:val="0"/>
                <w:bCs w:val="0"/>
              </w:rPr>
              <w:t xml:space="preserve"> dengan dilakukan uji lanjutan seperti uji konfirmasi, uji spesifisitas, uji sensitivitas, dan uji pada pangan menggunakan </w:t>
            </w:r>
            <w:r w:rsidRPr="00C5163F">
              <w:rPr>
                <w:b w:val="0"/>
                <w:bCs w:val="0"/>
                <w:i/>
              </w:rPr>
              <w:t>Real-Time Polymerase Chain Reaction</w:t>
            </w:r>
            <w:r w:rsidRPr="00C5163F">
              <w:rPr>
                <w:b w:val="0"/>
                <w:bCs w:val="0"/>
              </w:rPr>
              <w:t>.</w:t>
            </w:r>
          </w:p>
          <w:p w14:paraId="0F869D07" w14:textId="31154EBC" w:rsidR="00FA3EED" w:rsidRPr="00C5163F" w:rsidRDefault="00FA3EED" w:rsidP="00BB285B">
            <w:pPr>
              <w:pStyle w:val="keywords"/>
              <w:rPr>
                <w:b w:val="0"/>
                <w:bCs w:val="0"/>
              </w:rPr>
            </w:pPr>
            <w:r w:rsidRPr="00C5163F">
              <w:t>K</w:t>
            </w:r>
            <w:r w:rsidR="00BB285B" w:rsidRPr="00C5163F">
              <w:t>ata kunci</w:t>
            </w:r>
            <w:r w:rsidRPr="00C5163F">
              <w:t xml:space="preserve">: </w:t>
            </w:r>
            <w:r w:rsidR="00167BFC" w:rsidRPr="00C5163F">
              <w:t>d</w:t>
            </w:r>
            <w:r w:rsidR="00167BFC" w:rsidRPr="00C5163F">
              <w:rPr>
                <w:b w:val="0"/>
                <w:bCs w:val="0"/>
              </w:rPr>
              <w:t>eteksi cepat</w:t>
            </w:r>
            <w:r w:rsidR="00167BFC" w:rsidRPr="00C5163F">
              <w:rPr>
                <w:b w:val="0"/>
                <w:bCs w:val="0"/>
                <w:i/>
                <w:iCs/>
              </w:rPr>
              <w:t>, foodborne pathogen,</w:t>
            </w:r>
            <w:r w:rsidR="00167BFC" w:rsidRPr="00C5163F">
              <w:rPr>
                <w:b w:val="0"/>
                <w:bCs w:val="0"/>
              </w:rPr>
              <w:t xml:space="preserve"> gen</w:t>
            </w:r>
            <w:r w:rsidR="00167BFC" w:rsidRPr="00C5163F">
              <w:rPr>
                <w:b w:val="0"/>
                <w:bCs w:val="0"/>
                <w:i/>
                <w:iCs/>
              </w:rPr>
              <w:t xml:space="preserve"> toxR2, </w:t>
            </w:r>
            <w:r w:rsidR="00167BFC" w:rsidRPr="00C5163F">
              <w:rPr>
                <w:b w:val="0"/>
                <w:bCs w:val="0"/>
              </w:rPr>
              <w:t>PCR Gradien</w:t>
            </w:r>
            <w:r w:rsidR="00167BFC" w:rsidRPr="00C5163F">
              <w:rPr>
                <w:b w:val="0"/>
                <w:bCs w:val="0"/>
                <w:i/>
                <w:iCs/>
              </w:rPr>
              <w:t>, Vibrio parahaemolyticus</w:t>
            </w:r>
          </w:p>
          <w:p w14:paraId="00053A05" w14:textId="2BEDAE10" w:rsidR="00FA3EED" w:rsidRPr="00682AD7" w:rsidRDefault="00FA3EED" w:rsidP="00536FD2">
            <w:pPr>
              <w:pStyle w:val="Abstract-Title"/>
              <w:rPr>
                <w:i/>
                <w:iCs/>
              </w:rPr>
            </w:pPr>
            <w:r w:rsidRPr="00682AD7">
              <w:rPr>
                <w:i/>
                <w:iCs/>
              </w:rPr>
              <w:t>Abstract</w:t>
            </w:r>
          </w:p>
          <w:p w14:paraId="5B671408" w14:textId="22731996" w:rsidR="007016B3" w:rsidRPr="00C5163F" w:rsidRDefault="00167BFC" w:rsidP="00BB285B">
            <w:pPr>
              <w:pStyle w:val="keywords"/>
              <w:rPr>
                <w:b w:val="0"/>
                <w:bCs w:val="0"/>
                <w:i/>
                <w:iCs/>
              </w:rPr>
            </w:pPr>
            <w:r w:rsidRPr="00C5163F">
              <w:rPr>
                <w:b w:val="0"/>
                <w:bCs w:val="0"/>
                <w:i/>
                <w:iCs/>
              </w:rPr>
              <w:t>Food is a vital necessity, with the primary criteria being safety, quality and nutritional value. To ensure food safety, fast and accurate detection methods are needed, especially to detect pathogenic bacteria that cause food poisoning. Vibrio parahaemolyticus is a pathogenic bacteria that is commonly found in seafood. This study aims to develop a rapid detection method of Vibrio parahaemolyticus by targeting the toxR2 gene using Gradient Polymerase Chain Reaction. The toxR gene was chosen due to its role as major regulator of virulence gene expression. The stages carried out include primer design, preparation of bacterial samples from pure cultures, and amplification tests using Gradient PCR. The amplification test results showed that the toxR2 primer pair successfully amplified at a temperature of 58-62°C with a band measuring 137 bp. Based on these results, it can be concluded that Gradient PCR with toxR2 primers can be applied to develop Vibrio parahaemolyticus detection tools by conducting further tests such as confirmation tests, specificity tests, sensitivity tests, and tests on food using Real-Time Polymerase Chain Reaction.</w:t>
            </w:r>
          </w:p>
          <w:p w14:paraId="4E0416DC" w14:textId="1CA0CF22" w:rsidR="004C300C" w:rsidRPr="00C5163F" w:rsidRDefault="00FA3EED" w:rsidP="00BB285B">
            <w:pPr>
              <w:pStyle w:val="keywords"/>
              <w:rPr>
                <w:i/>
                <w:iCs/>
              </w:rPr>
            </w:pPr>
            <w:r w:rsidRPr="00C5163F">
              <w:rPr>
                <w:i/>
                <w:iCs/>
              </w:rPr>
              <w:t>Keywords:</w:t>
            </w:r>
            <w:r w:rsidR="00BF5B20" w:rsidRPr="00C5163F">
              <w:rPr>
                <w:i/>
                <w:iCs/>
              </w:rPr>
              <w:t xml:space="preserve"> </w:t>
            </w:r>
            <w:r w:rsidR="00167BFC" w:rsidRPr="00C5163F">
              <w:rPr>
                <w:i/>
                <w:iCs/>
              </w:rPr>
              <w:t>r</w:t>
            </w:r>
            <w:r w:rsidR="00167BFC" w:rsidRPr="00C5163F">
              <w:rPr>
                <w:b w:val="0"/>
                <w:bCs w:val="0"/>
                <w:i/>
                <w:iCs/>
              </w:rPr>
              <w:t>apid detection, foodborne pathogen, toxR2 gene, gradient PCR, Vibrio parahaemolyticus</w:t>
            </w:r>
          </w:p>
        </w:tc>
      </w:tr>
    </w:tbl>
    <w:p w14:paraId="5D4E65D2" w14:textId="110AF34E" w:rsidR="008526A2" w:rsidRPr="00C5163F" w:rsidRDefault="00BB285B" w:rsidP="00BB285B">
      <w:pPr>
        <w:pStyle w:val="Heading1"/>
      </w:pPr>
      <w:r w:rsidRPr="00C5163F">
        <w:lastRenderedPageBreak/>
        <w:t>Pendahuluan</w:t>
      </w:r>
    </w:p>
    <w:p w14:paraId="609A3A37" w14:textId="77777777" w:rsidR="00566516" w:rsidRPr="00566516" w:rsidRDefault="00566516" w:rsidP="00566516">
      <w:pPr>
        <w:pStyle w:val="Paragraph"/>
        <w:rPr>
          <w:lang w:eastAsia="ja-JP"/>
        </w:rPr>
      </w:pPr>
      <w:r w:rsidRPr="00566516">
        <w:rPr>
          <w:lang w:eastAsia="ja-JP"/>
        </w:rPr>
        <w:t xml:space="preserve">Keamanan pangan saat ini semakin penting sebagai subjek studi dan menjadi fokus yang lebih besar karena penyakit bawaan pangan sering terjadi baik di negara maju maupun negara berkembang (BPOM, 2020; BPOM 2021; CDC, 2018; Cuttle </w:t>
      </w:r>
      <w:r w:rsidRPr="00566516">
        <w:rPr>
          <w:i/>
          <w:lang w:eastAsia="ja-JP"/>
        </w:rPr>
        <w:t>et al.,</w:t>
      </w:r>
      <w:r w:rsidRPr="00566516">
        <w:rPr>
          <w:lang w:eastAsia="ja-JP"/>
        </w:rPr>
        <w:t xml:space="preserve"> 2012; Doyle </w:t>
      </w:r>
      <w:r w:rsidRPr="00566516">
        <w:rPr>
          <w:i/>
          <w:lang w:eastAsia="ja-JP"/>
        </w:rPr>
        <w:t xml:space="preserve">et al., </w:t>
      </w:r>
      <w:r w:rsidRPr="00566516">
        <w:rPr>
          <w:lang w:eastAsia="ja-JP"/>
        </w:rPr>
        <w:t xml:space="preserve">2015). Kasus-kasus ini lebih banyak terjadi di negara berkembang karena faktor-faktor seperti sanitasi yang buruk, fasilitas, kurangnya kesadaran masyarakat, atau gaya hidup yang tidak sehat (ICHRC, 2016; Laude </w:t>
      </w:r>
      <w:r w:rsidRPr="00566516">
        <w:rPr>
          <w:i/>
          <w:lang w:eastAsia="ja-JP"/>
        </w:rPr>
        <w:t>et al.,</w:t>
      </w:r>
      <w:r w:rsidRPr="00566516">
        <w:rPr>
          <w:lang w:eastAsia="ja-JP"/>
        </w:rPr>
        <w:t xml:space="preserve"> 2016). Menurut BPOM, di Indonesia terdapat sekitar 20 juta kasus keracunan pangan setiap tahunnya. Hal ini menunjukkan pentingnya perhatian terhadap masalah keamanan pangan (BPOM, 2021). Sebanyak 52,4% dari 208 kasus keracunan pangan yang dilaporkan di DKI Jakarta pada tahun 2016 terkait dengan konsumsi makanan laut (Mabruroh </w:t>
      </w:r>
      <w:r w:rsidRPr="00566516">
        <w:rPr>
          <w:i/>
          <w:lang w:eastAsia="ja-JP"/>
        </w:rPr>
        <w:t>et al</w:t>
      </w:r>
      <w:r w:rsidRPr="00566516">
        <w:rPr>
          <w:lang w:eastAsia="ja-JP"/>
        </w:rPr>
        <w:t>., 2018).</w:t>
      </w:r>
    </w:p>
    <w:p w14:paraId="17B835A9" w14:textId="77777777" w:rsidR="00566516" w:rsidRPr="00566516" w:rsidRDefault="00566516" w:rsidP="00566516">
      <w:pPr>
        <w:pStyle w:val="Paragraph"/>
        <w:rPr>
          <w:lang w:eastAsia="ja-JP"/>
        </w:rPr>
      </w:pPr>
      <w:r w:rsidRPr="00566516">
        <w:rPr>
          <w:lang w:eastAsia="ja-JP"/>
        </w:rPr>
        <w:t xml:space="preserve">Mikroorganisme seperti bakteri, virus, jamur, dan berbagai parasit merupakan penyebab biologis dari penyakit pangan dan dapat menginfeksi manusia melalui minuman atau makanan yang terkontaminasi (Ishii </w:t>
      </w:r>
      <w:r w:rsidRPr="00566516">
        <w:rPr>
          <w:i/>
          <w:lang w:eastAsia="ja-JP"/>
        </w:rPr>
        <w:t xml:space="preserve">et al., </w:t>
      </w:r>
      <w:r w:rsidRPr="00566516">
        <w:rPr>
          <w:lang w:eastAsia="ja-JP"/>
        </w:rPr>
        <w:t xml:space="preserve">2018). Bakteri patogen </w:t>
      </w:r>
      <w:r w:rsidRPr="00566516">
        <w:rPr>
          <w:i/>
          <w:lang w:eastAsia="ja-JP"/>
        </w:rPr>
        <w:t>Vibrio parahaemolyticus</w:t>
      </w:r>
      <w:r w:rsidRPr="00566516">
        <w:rPr>
          <w:lang w:eastAsia="ja-JP"/>
        </w:rPr>
        <w:t xml:space="preserve"> merupakan salah satu bakteri yang dapat menyebabkan penyakit bawaan pangan pada makanan laut. Bakteri ini ditemukan secara alami di habitat muara dan laut di seluruh dunia dan menjadi kontributor utama penyakit yang berkaitan dengan konsumsi makanan laut (Newton </w:t>
      </w:r>
      <w:r w:rsidRPr="00566516">
        <w:rPr>
          <w:i/>
          <w:lang w:eastAsia="ja-JP"/>
        </w:rPr>
        <w:t xml:space="preserve">et al., </w:t>
      </w:r>
      <w:r w:rsidRPr="00566516">
        <w:rPr>
          <w:lang w:eastAsia="ja-JP"/>
        </w:rPr>
        <w:t xml:space="preserve">2012). Karena frekuensinya yang tinggi, </w:t>
      </w:r>
      <w:r w:rsidRPr="00566516">
        <w:rPr>
          <w:lang w:eastAsia="ja-JP"/>
        </w:rPr>
        <w:lastRenderedPageBreak/>
        <w:t xml:space="preserve">kejadiannya yang simultan, rentang usia yang beragam, dan cepatnya kasus yang terjadi, keracunan makanan sering disebut sebagai kasus luar biasa. Untuk menangani masalah ini secara efektif dan mengurangi jumlah pasien, sangat penting untuk mengembangkan teknik deteksi yang cepat, tepat, dan akurat (Hergens </w:t>
      </w:r>
      <w:r w:rsidRPr="00566516">
        <w:rPr>
          <w:i/>
          <w:lang w:eastAsia="ja-JP"/>
        </w:rPr>
        <w:t xml:space="preserve">et al., </w:t>
      </w:r>
      <w:r w:rsidRPr="00566516">
        <w:rPr>
          <w:lang w:eastAsia="ja-JP"/>
        </w:rPr>
        <w:t>2016; ICHRC, 2016).</w:t>
      </w:r>
    </w:p>
    <w:p w14:paraId="10EF5A88" w14:textId="77777777" w:rsidR="00566516" w:rsidRPr="00566516" w:rsidRDefault="00566516" w:rsidP="00566516">
      <w:pPr>
        <w:pStyle w:val="Paragraph"/>
        <w:rPr>
          <w:lang w:eastAsia="ja-JP"/>
        </w:rPr>
      </w:pPr>
      <w:r w:rsidRPr="00566516">
        <w:rPr>
          <w:lang w:eastAsia="ja-JP"/>
        </w:rPr>
        <w:t xml:space="preserve">Metode tradisional untuk mendeteksi </w:t>
      </w:r>
      <w:r w:rsidRPr="00566516">
        <w:rPr>
          <w:i/>
          <w:lang w:eastAsia="ja-JP"/>
        </w:rPr>
        <w:t>V. parahaemolyticus</w:t>
      </w:r>
      <w:r w:rsidRPr="00566516">
        <w:rPr>
          <w:lang w:eastAsia="ja-JP"/>
        </w:rPr>
        <w:t xml:space="preserve"> dilakukan secara rutin, termasuk pengayaan kultur, penumbuhan pada media agar, dan identifikasi koloni yang dicurigai. Agar </w:t>
      </w:r>
      <w:r w:rsidRPr="00566516">
        <w:rPr>
          <w:i/>
          <w:lang w:eastAsia="ja-JP"/>
        </w:rPr>
        <w:t>Thiosulfate Citrate Bile Sucrose</w:t>
      </w:r>
      <w:r w:rsidRPr="00566516">
        <w:rPr>
          <w:lang w:eastAsia="ja-JP"/>
        </w:rPr>
        <w:t xml:space="preserve"> (TCBS) sering digunakan untuk isolasi </w:t>
      </w:r>
      <w:r w:rsidRPr="00566516">
        <w:rPr>
          <w:i/>
          <w:lang w:eastAsia="ja-JP"/>
        </w:rPr>
        <w:t>V. parahaemolyticus</w:t>
      </w:r>
      <w:r w:rsidRPr="00566516">
        <w:rPr>
          <w:lang w:eastAsia="ja-JP"/>
        </w:rPr>
        <w:t xml:space="preserve">. Karena semua spesies yang tidak memfermentasi sukrosa, termasuk </w:t>
      </w:r>
      <w:r w:rsidRPr="00566516">
        <w:rPr>
          <w:i/>
          <w:lang w:eastAsia="ja-JP"/>
        </w:rPr>
        <w:t>V. mimicus</w:t>
      </w:r>
      <w:r w:rsidRPr="00566516">
        <w:rPr>
          <w:lang w:eastAsia="ja-JP"/>
        </w:rPr>
        <w:t xml:space="preserve"> dan </w:t>
      </w:r>
      <w:r w:rsidRPr="00566516">
        <w:rPr>
          <w:i/>
          <w:lang w:eastAsia="ja-JP"/>
        </w:rPr>
        <w:t>V. vulnificus</w:t>
      </w:r>
      <w:r w:rsidRPr="00566516">
        <w:rPr>
          <w:lang w:eastAsia="ja-JP"/>
        </w:rPr>
        <w:t xml:space="preserve">, menghasilkan koloni berwarna hijau seperti </w:t>
      </w:r>
      <w:r w:rsidRPr="00566516">
        <w:rPr>
          <w:i/>
          <w:lang w:eastAsia="ja-JP"/>
        </w:rPr>
        <w:t>V. parahaemolyticus</w:t>
      </w:r>
      <w:r w:rsidRPr="00566516">
        <w:rPr>
          <w:lang w:eastAsia="ja-JP"/>
        </w:rPr>
        <w:t xml:space="preserve">, maka akan sulit untuk membedakan koloni mereka (Yonekita </w:t>
      </w:r>
      <w:r w:rsidRPr="00566516">
        <w:rPr>
          <w:i/>
          <w:lang w:eastAsia="ja-JP"/>
        </w:rPr>
        <w:t xml:space="preserve">et al., </w:t>
      </w:r>
      <w:r w:rsidRPr="00566516">
        <w:rPr>
          <w:lang w:eastAsia="ja-JP"/>
        </w:rPr>
        <w:t xml:space="preserve">2020). Berbagai teknik telah dikembangkan untuk mengidentifikasi bakteri bawaan pangan, termasuk PCR Gradien. Gen </w:t>
      </w:r>
      <w:r w:rsidRPr="00566516">
        <w:rPr>
          <w:i/>
          <w:lang w:eastAsia="ja-JP"/>
        </w:rPr>
        <w:t>toxR</w:t>
      </w:r>
      <w:r w:rsidRPr="00566516">
        <w:rPr>
          <w:lang w:eastAsia="ja-JP"/>
        </w:rPr>
        <w:t xml:space="preserve"> dipilih karena fungsinya sebagai pengatur penting gen virulensi, di mana gen ini mengontrol berbagai elemen virulensi yang tidak berhubungan yang diperoleh melalui transfer gen lateral (Hubbard </w:t>
      </w:r>
      <w:r w:rsidRPr="00566516">
        <w:rPr>
          <w:i/>
          <w:lang w:eastAsia="ja-JP"/>
        </w:rPr>
        <w:t>et al</w:t>
      </w:r>
      <w:r w:rsidRPr="00566516">
        <w:rPr>
          <w:lang w:eastAsia="ja-JP"/>
        </w:rPr>
        <w:t xml:space="preserve">., 2016). Gen </w:t>
      </w:r>
      <w:r w:rsidRPr="00566516">
        <w:rPr>
          <w:i/>
          <w:lang w:eastAsia="ja-JP"/>
        </w:rPr>
        <w:t>toxR</w:t>
      </w:r>
      <w:r w:rsidRPr="00566516">
        <w:rPr>
          <w:lang w:eastAsia="ja-JP"/>
        </w:rPr>
        <w:t xml:space="preserve"> pada daerah 3261715-3262593 digunakan sebagai fokus penelitian ini karena gen ini bersifat spesifik dan fungsinya sebagai gen pengatur operon toksin yang berfungsi sebagai pengatur gen virulensi pada </w:t>
      </w:r>
      <w:r w:rsidRPr="00566516">
        <w:rPr>
          <w:i/>
          <w:lang w:eastAsia="ja-JP"/>
        </w:rPr>
        <w:t>Vibrio parahaemolyticus</w:t>
      </w:r>
      <w:r w:rsidRPr="00566516">
        <w:rPr>
          <w:lang w:eastAsia="ja-JP"/>
        </w:rPr>
        <w:t xml:space="preserve"> (Zhao </w:t>
      </w:r>
      <w:r w:rsidRPr="00566516">
        <w:rPr>
          <w:i/>
          <w:lang w:eastAsia="ja-JP"/>
        </w:rPr>
        <w:t xml:space="preserve">et al., </w:t>
      </w:r>
      <w:r w:rsidRPr="00566516">
        <w:rPr>
          <w:lang w:eastAsia="ja-JP"/>
        </w:rPr>
        <w:t xml:space="preserve">2016). Primer </w:t>
      </w:r>
      <w:r w:rsidRPr="00566516">
        <w:rPr>
          <w:i/>
          <w:lang w:eastAsia="ja-JP"/>
        </w:rPr>
        <w:t>toxR1</w:t>
      </w:r>
      <w:r w:rsidRPr="00566516">
        <w:rPr>
          <w:lang w:eastAsia="ja-JP"/>
        </w:rPr>
        <w:t xml:space="preserve"> dengan panjang amplikon 171 pasang basa (bp) pada daerah 3262224-3262375 telah diteliti sebelumnya. Penelitian ini dilakukan dengan menggunakan primer </w:t>
      </w:r>
      <w:r w:rsidRPr="00566516">
        <w:rPr>
          <w:i/>
          <w:lang w:eastAsia="ja-JP"/>
        </w:rPr>
        <w:t>toxR2</w:t>
      </w:r>
      <w:r w:rsidRPr="00566516">
        <w:rPr>
          <w:lang w:eastAsia="ja-JP"/>
        </w:rPr>
        <w:t xml:space="preserve"> dengan panjang amplikon 137 bp pada daerah 3262106-3262224.</w:t>
      </w:r>
    </w:p>
    <w:p w14:paraId="608C320C" w14:textId="4970C77B" w:rsidR="00BF5B20" w:rsidRPr="00C5163F" w:rsidRDefault="00566516" w:rsidP="00566516">
      <w:pPr>
        <w:pStyle w:val="Paragraph"/>
        <w:rPr>
          <w:lang w:eastAsia="ja-JP"/>
        </w:rPr>
      </w:pPr>
      <w:r w:rsidRPr="00C5163F">
        <w:rPr>
          <w:lang w:eastAsia="ja-JP"/>
        </w:rPr>
        <w:t xml:space="preserve">Gen </w:t>
      </w:r>
      <w:r w:rsidRPr="00C5163F">
        <w:rPr>
          <w:i/>
          <w:lang w:eastAsia="ja-JP"/>
        </w:rPr>
        <w:t>fimC</w:t>
      </w:r>
      <w:r w:rsidRPr="00C5163F">
        <w:rPr>
          <w:lang w:eastAsia="ja-JP"/>
        </w:rPr>
        <w:t xml:space="preserve"> dengan panjang produk 95 pasang basa untuk kit deteksi </w:t>
      </w:r>
      <w:r w:rsidRPr="00C5163F">
        <w:rPr>
          <w:i/>
          <w:lang w:eastAsia="ja-JP"/>
        </w:rPr>
        <w:t>Salmonella typhi</w:t>
      </w:r>
      <w:r w:rsidRPr="00C5163F">
        <w:rPr>
          <w:lang w:eastAsia="ja-JP"/>
        </w:rPr>
        <w:t xml:space="preserve"> dengan PCR Gradien dan </w:t>
      </w:r>
      <w:r w:rsidRPr="00C5163F">
        <w:rPr>
          <w:i/>
          <w:lang w:eastAsia="ja-JP"/>
        </w:rPr>
        <w:t>real-time</w:t>
      </w:r>
      <w:r w:rsidRPr="00C5163F">
        <w:rPr>
          <w:lang w:eastAsia="ja-JP"/>
        </w:rPr>
        <w:t xml:space="preserve"> PCR telah berhasil dikembangkan pada penelitian sebelumnya (Nurjayadi </w:t>
      </w:r>
      <w:r w:rsidRPr="00C5163F">
        <w:rPr>
          <w:i/>
          <w:lang w:eastAsia="ja-JP"/>
        </w:rPr>
        <w:t xml:space="preserve">et al., </w:t>
      </w:r>
      <w:r w:rsidRPr="00C5163F">
        <w:rPr>
          <w:lang w:eastAsia="ja-JP"/>
        </w:rPr>
        <w:t xml:space="preserve">2017). Tujuan dari penelitian ini adalah untuk mengembangkan metode deteksi cepat </w:t>
      </w:r>
      <w:r w:rsidRPr="00C5163F">
        <w:rPr>
          <w:i/>
          <w:lang w:eastAsia="ja-JP"/>
        </w:rPr>
        <w:t xml:space="preserve">Vibrio parahaemolyticus </w:t>
      </w:r>
      <w:r w:rsidRPr="00C5163F">
        <w:rPr>
          <w:lang w:eastAsia="ja-JP"/>
        </w:rPr>
        <w:t xml:space="preserve">dengan menargetkan gen </w:t>
      </w:r>
      <w:r w:rsidRPr="00C5163F">
        <w:rPr>
          <w:i/>
          <w:lang w:eastAsia="ja-JP"/>
        </w:rPr>
        <w:t>toxR2</w:t>
      </w:r>
      <w:r w:rsidRPr="00C5163F">
        <w:rPr>
          <w:lang w:eastAsia="ja-JP"/>
        </w:rPr>
        <w:t xml:space="preserve"> menggunakan </w:t>
      </w:r>
      <w:r w:rsidRPr="00C5163F">
        <w:rPr>
          <w:i/>
          <w:lang w:eastAsia="ja-JP"/>
        </w:rPr>
        <w:t>Polymerase Chain Reaction</w:t>
      </w:r>
      <w:r w:rsidRPr="00C5163F">
        <w:rPr>
          <w:lang w:eastAsia="ja-JP"/>
        </w:rPr>
        <w:t xml:space="preserve"> Gradien. Berdasarkan pengalaman dan tinjauan pustaka sebelumnya, diharapkan metode deteksi </w:t>
      </w:r>
      <w:r w:rsidRPr="00C5163F">
        <w:rPr>
          <w:i/>
          <w:lang w:eastAsia="ja-JP"/>
        </w:rPr>
        <w:t xml:space="preserve">Vibrio parahaemolyticus </w:t>
      </w:r>
      <w:r w:rsidRPr="00C5163F">
        <w:rPr>
          <w:lang w:eastAsia="ja-JP"/>
        </w:rPr>
        <w:t xml:space="preserve">dapat dikembangkan dengan dilakukan uji lanjutan seperti uji konfirmasi, uji spesifisitas, uji sensitivitas, dan uji pada pangan menggunakan </w:t>
      </w:r>
      <w:r w:rsidRPr="00C5163F">
        <w:rPr>
          <w:i/>
          <w:lang w:eastAsia="ja-JP"/>
        </w:rPr>
        <w:t>Real-Time Polymerase Chain Reaction</w:t>
      </w:r>
      <w:r w:rsidRPr="00C5163F">
        <w:rPr>
          <w:lang w:eastAsia="ja-JP"/>
        </w:rPr>
        <w:t>.</w:t>
      </w:r>
    </w:p>
    <w:p w14:paraId="4560987A" w14:textId="22CC0927" w:rsidR="00566516" w:rsidRPr="00C5163F" w:rsidRDefault="00566516" w:rsidP="00566516">
      <w:pPr>
        <w:pStyle w:val="Heading1"/>
        <w:rPr>
          <w:b w:val="0"/>
          <w:color w:val="000000"/>
          <w:sz w:val="22"/>
          <w:szCs w:val="22"/>
        </w:rPr>
      </w:pPr>
      <w:r w:rsidRPr="00A2619B">
        <w:t>Metod</w:t>
      </w:r>
      <w:r w:rsidR="00A2619B" w:rsidRPr="00A2619B">
        <w:t>e</w:t>
      </w:r>
    </w:p>
    <w:p w14:paraId="25C65B70" w14:textId="77777777" w:rsidR="00566516" w:rsidRPr="00C5163F" w:rsidRDefault="00566516" w:rsidP="00566516">
      <w:pPr>
        <w:pStyle w:val="Paragraph"/>
      </w:pPr>
      <w:r w:rsidRPr="00C5163F">
        <w:t xml:space="preserve">Gen </w:t>
      </w:r>
      <w:r w:rsidRPr="00C5163F">
        <w:rPr>
          <w:i/>
        </w:rPr>
        <w:t>toxR</w:t>
      </w:r>
      <w:r w:rsidRPr="00C5163F">
        <w:t xml:space="preserve"> berukuran 879 bp ini berada pada rentang sekuen 3.261.715-3.262.593 dari </w:t>
      </w:r>
      <w:r w:rsidRPr="00C5163F">
        <w:rPr>
          <w:i/>
        </w:rPr>
        <w:t>Vibrio parahaemolyticus</w:t>
      </w:r>
      <w:r w:rsidRPr="00C5163F">
        <w:t xml:space="preserve"> strain ATCC 17802, kromosom lengkap. Urutan nukleotida gen </w:t>
      </w:r>
      <w:r w:rsidRPr="00C5163F">
        <w:rPr>
          <w:i/>
        </w:rPr>
        <w:t>toxR Vibrio parahaemolyticus</w:t>
      </w:r>
      <w:r w:rsidRPr="00C5163F">
        <w:t xml:space="preserve"> berdasarkan database situs NCBI memiliki Gene ID CP014046.2 (NCBI, 2021). Kandidat pasangan primer dianalisis menggunakan program Net-Primer untuk menentukan suhu leleh, kandungan Guanin-Sitosin, dimer, dan panjang amplikon. Desain primer yang dipilih harus memiliki panjang amplikon antara 5 dan 250 bp, panjang 18-24 basa, persentase Guanin-Sitosin (GC) 40-60%, jumlah dimer yang rendah, dan titik leleh 50-60°C. Primer yang dirancang untuk </w:t>
      </w:r>
      <w:r w:rsidRPr="00C5163F">
        <w:rPr>
          <w:i/>
        </w:rPr>
        <w:t>toxR2</w:t>
      </w:r>
      <w:r w:rsidRPr="00C5163F">
        <w:t xml:space="preserve"> disintesis di laboratorium komersial </w:t>
      </w:r>
      <w:r w:rsidRPr="00C5163F">
        <w:rPr>
          <w:i/>
        </w:rPr>
        <w:t>Macrogen Synthesis</w:t>
      </w:r>
      <w:r w:rsidRPr="00C5163F">
        <w:t xml:space="preserve">, Inc.-Korea. Pengujian PCR primer dan gen ditunjukkan pada </w:t>
      </w:r>
      <w:r w:rsidRPr="00C5163F">
        <w:rPr>
          <w:b/>
        </w:rPr>
        <w:t>Tabel 1</w:t>
      </w:r>
      <w:r w:rsidRPr="00C5163F">
        <w:t>.</w:t>
      </w:r>
    </w:p>
    <w:p w14:paraId="45AE9D5F" w14:textId="77777777" w:rsidR="00566516" w:rsidRPr="00C5163F" w:rsidRDefault="00566516" w:rsidP="00566516">
      <w:pPr>
        <w:pStyle w:val="TableCaption"/>
        <w:rPr>
          <w:i/>
          <w:sz w:val="20"/>
          <w:szCs w:val="20"/>
        </w:rPr>
      </w:pPr>
      <w:r w:rsidRPr="00C5163F">
        <w:rPr>
          <w:b/>
          <w:sz w:val="20"/>
          <w:szCs w:val="20"/>
        </w:rPr>
        <w:t xml:space="preserve">Tabel 1. </w:t>
      </w:r>
      <w:r w:rsidRPr="00C5163F">
        <w:rPr>
          <w:sz w:val="20"/>
          <w:szCs w:val="20"/>
        </w:rPr>
        <w:t xml:space="preserve">Urutan Primer </w:t>
      </w:r>
      <w:r w:rsidRPr="00C5163F">
        <w:rPr>
          <w:i/>
          <w:sz w:val="20"/>
          <w:szCs w:val="20"/>
        </w:rPr>
        <w:t>toxR2</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455"/>
        <w:gridCol w:w="1350"/>
        <w:gridCol w:w="4035"/>
        <w:gridCol w:w="2085"/>
      </w:tblGrid>
      <w:tr w:rsidR="00566516" w:rsidRPr="00C5163F" w14:paraId="07C32528" w14:textId="77777777" w:rsidTr="00DB7F94">
        <w:trPr>
          <w:trHeight w:val="255"/>
        </w:trPr>
        <w:tc>
          <w:tcPr>
            <w:tcW w:w="1455" w:type="dxa"/>
            <w:tcBorders>
              <w:top w:val="single" w:sz="6" w:space="0" w:color="000000"/>
              <w:left w:val="nil"/>
              <w:bottom w:val="single" w:sz="6" w:space="0" w:color="000000"/>
              <w:right w:val="nil"/>
            </w:tcBorders>
            <w:tcMar>
              <w:top w:w="0" w:type="dxa"/>
              <w:left w:w="100" w:type="dxa"/>
              <w:bottom w:w="0" w:type="dxa"/>
              <w:right w:w="100" w:type="dxa"/>
            </w:tcMar>
          </w:tcPr>
          <w:p w14:paraId="56D81C81" w14:textId="77777777" w:rsidR="00566516" w:rsidRPr="00C5163F" w:rsidRDefault="00566516" w:rsidP="00DB7F94">
            <w:pPr>
              <w:ind w:left="100"/>
              <w:jc w:val="center"/>
              <w:rPr>
                <w:sz w:val="20"/>
              </w:rPr>
            </w:pPr>
            <w:r w:rsidRPr="00C5163F">
              <w:rPr>
                <w:sz w:val="20"/>
              </w:rPr>
              <w:t>Gen Target</w:t>
            </w:r>
          </w:p>
        </w:tc>
        <w:tc>
          <w:tcPr>
            <w:tcW w:w="1350" w:type="dxa"/>
            <w:tcBorders>
              <w:top w:val="single" w:sz="6" w:space="0" w:color="000000"/>
              <w:left w:val="nil"/>
              <w:bottom w:val="single" w:sz="6" w:space="0" w:color="000000"/>
              <w:right w:val="nil"/>
            </w:tcBorders>
            <w:tcMar>
              <w:top w:w="0" w:type="dxa"/>
              <w:left w:w="100" w:type="dxa"/>
              <w:bottom w:w="0" w:type="dxa"/>
              <w:right w:w="100" w:type="dxa"/>
            </w:tcMar>
          </w:tcPr>
          <w:p w14:paraId="3BCA5648" w14:textId="77777777" w:rsidR="00566516" w:rsidRPr="00C5163F" w:rsidRDefault="00566516" w:rsidP="00DB7F94">
            <w:pPr>
              <w:ind w:left="100"/>
              <w:jc w:val="center"/>
              <w:rPr>
                <w:sz w:val="20"/>
              </w:rPr>
            </w:pPr>
            <w:r w:rsidRPr="00C5163F">
              <w:rPr>
                <w:sz w:val="20"/>
              </w:rPr>
              <w:t>Primer</w:t>
            </w:r>
          </w:p>
        </w:tc>
        <w:tc>
          <w:tcPr>
            <w:tcW w:w="4035" w:type="dxa"/>
            <w:tcBorders>
              <w:top w:val="single" w:sz="6" w:space="0" w:color="000000"/>
              <w:left w:val="nil"/>
              <w:bottom w:val="single" w:sz="6" w:space="0" w:color="000000"/>
              <w:right w:val="nil"/>
            </w:tcBorders>
            <w:tcMar>
              <w:top w:w="0" w:type="dxa"/>
              <w:left w:w="100" w:type="dxa"/>
              <w:bottom w:w="0" w:type="dxa"/>
              <w:right w:w="100" w:type="dxa"/>
            </w:tcMar>
          </w:tcPr>
          <w:p w14:paraId="5C5CE4B1" w14:textId="77777777" w:rsidR="00566516" w:rsidRPr="00C5163F" w:rsidRDefault="00566516" w:rsidP="00DB7F94">
            <w:pPr>
              <w:ind w:left="100"/>
              <w:jc w:val="center"/>
              <w:rPr>
                <w:i/>
                <w:sz w:val="20"/>
              </w:rPr>
            </w:pPr>
            <w:r w:rsidRPr="00C5163F">
              <w:rPr>
                <w:i/>
                <w:sz w:val="20"/>
              </w:rPr>
              <w:t>Sequence</w:t>
            </w:r>
          </w:p>
        </w:tc>
        <w:tc>
          <w:tcPr>
            <w:tcW w:w="2085" w:type="dxa"/>
            <w:tcBorders>
              <w:top w:val="single" w:sz="6" w:space="0" w:color="000000"/>
              <w:left w:val="nil"/>
              <w:bottom w:val="single" w:sz="6" w:space="0" w:color="000000"/>
              <w:right w:val="nil"/>
            </w:tcBorders>
            <w:tcMar>
              <w:top w:w="0" w:type="dxa"/>
              <w:left w:w="100" w:type="dxa"/>
              <w:bottom w:w="0" w:type="dxa"/>
              <w:right w:w="100" w:type="dxa"/>
            </w:tcMar>
          </w:tcPr>
          <w:p w14:paraId="72BE40A6" w14:textId="77777777" w:rsidR="00566516" w:rsidRPr="00C5163F" w:rsidRDefault="00566516" w:rsidP="00DB7F94">
            <w:pPr>
              <w:ind w:left="100"/>
              <w:jc w:val="center"/>
              <w:rPr>
                <w:sz w:val="20"/>
              </w:rPr>
            </w:pPr>
            <w:r w:rsidRPr="00C5163F">
              <w:rPr>
                <w:sz w:val="20"/>
              </w:rPr>
              <w:t>Ukuran Amplikon</w:t>
            </w:r>
          </w:p>
        </w:tc>
      </w:tr>
      <w:tr w:rsidR="00566516" w:rsidRPr="00C5163F" w14:paraId="02A470CD" w14:textId="77777777" w:rsidTr="00DB7F94">
        <w:trPr>
          <w:trHeight w:val="255"/>
        </w:trPr>
        <w:tc>
          <w:tcPr>
            <w:tcW w:w="1455" w:type="dxa"/>
            <w:vMerge w:val="restart"/>
            <w:tcBorders>
              <w:top w:val="nil"/>
              <w:left w:val="nil"/>
              <w:bottom w:val="single" w:sz="6" w:space="0" w:color="000000"/>
              <w:right w:val="nil"/>
            </w:tcBorders>
            <w:tcMar>
              <w:top w:w="0" w:type="dxa"/>
              <w:left w:w="100" w:type="dxa"/>
              <w:bottom w:w="0" w:type="dxa"/>
              <w:right w:w="100" w:type="dxa"/>
            </w:tcMar>
          </w:tcPr>
          <w:p w14:paraId="647524F4" w14:textId="77777777" w:rsidR="00566516" w:rsidRPr="00C5163F" w:rsidRDefault="00566516" w:rsidP="00DB7F94">
            <w:pPr>
              <w:ind w:left="100"/>
              <w:jc w:val="center"/>
              <w:rPr>
                <w:i/>
                <w:sz w:val="20"/>
              </w:rPr>
            </w:pPr>
            <w:r w:rsidRPr="00C5163F">
              <w:rPr>
                <w:i/>
                <w:sz w:val="20"/>
              </w:rPr>
              <w:t>toxR</w:t>
            </w:r>
          </w:p>
        </w:tc>
        <w:tc>
          <w:tcPr>
            <w:tcW w:w="1350" w:type="dxa"/>
            <w:tcBorders>
              <w:top w:val="nil"/>
              <w:left w:val="nil"/>
              <w:bottom w:val="single" w:sz="6" w:space="0" w:color="000000"/>
              <w:right w:val="nil"/>
            </w:tcBorders>
            <w:tcMar>
              <w:top w:w="0" w:type="dxa"/>
              <w:left w:w="100" w:type="dxa"/>
              <w:bottom w:w="0" w:type="dxa"/>
              <w:right w:w="100" w:type="dxa"/>
            </w:tcMar>
          </w:tcPr>
          <w:p w14:paraId="7D179208" w14:textId="77777777" w:rsidR="00566516" w:rsidRPr="00C5163F" w:rsidRDefault="00566516" w:rsidP="00DB7F94">
            <w:pPr>
              <w:ind w:left="100"/>
              <w:jc w:val="center"/>
              <w:rPr>
                <w:sz w:val="20"/>
              </w:rPr>
            </w:pPr>
            <w:r w:rsidRPr="00C5163F">
              <w:rPr>
                <w:i/>
                <w:sz w:val="20"/>
              </w:rPr>
              <w:t>toxR2</w:t>
            </w:r>
            <w:r w:rsidRPr="00C5163F">
              <w:rPr>
                <w:sz w:val="20"/>
              </w:rPr>
              <w:t>-F</w:t>
            </w:r>
          </w:p>
        </w:tc>
        <w:tc>
          <w:tcPr>
            <w:tcW w:w="4035" w:type="dxa"/>
            <w:tcBorders>
              <w:top w:val="nil"/>
              <w:left w:val="nil"/>
              <w:bottom w:val="single" w:sz="6" w:space="0" w:color="000000"/>
              <w:right w:val="nil"/>
            </w:tcBorders>
            <w:tcMar>
              <w:top w:w="0" w:type="dxa"/>
              <w:left w:w="100" w:type="dxa"/>
              <w:bottom w:w="0" w:type="dxa"/>
              <w:right w:w="100" w:type="dxa"/>
            </w:tcMar>
          </w:tcPr>
          <w:p w14:paraId="0C4A449B" w14:textId="77777777" w:rsidR="00566516" w:rsidRPr="00C5163F" w:rsidRDefault="00566516" w:rsidP="00DB7F94">
            <w:pPr>
              <w:ind w:left="100"/>
              <w:jc w:val="center"/>
              <w:rPr>
                <w:sz w:val="20"/>
              </w:rPr>
            </w:pPr>
            <w:r w:rsidRPr="00C5163F">
              <w:rPr>
                <w:sz w:val="20"/>
              </w:rPr>
              <w:t>5’ – CTGATAACAATGACGCCTCT - 3’</w:t>
            </w:r>
          </w:p>
        </w:tc>
        <w:tc>
          <w:tcPr>
            <w:tcW w:w="2085" w:type="dxa"/>
            <w:vMerge w:val="restart"/>
            <w:tcBorders>
              <w:top w:val="nil"/>
              <w:left w:val="nil"/>
              <w:bottom w:val="single" w:sz="6" w:space="0" w:color="000000"/>
              <w:right w:val="nil"/>
            </w:tcBorders>
            <w:tcMar>
              <w:top w:w="0" w:type="dxa"/>
              <w:left w:w="100" w:type="dxa"/>
              <w:bottom w:w="0" w:type="dxa"/>
              <w:right w:w="100" w:type="dxa"/>
            </w:tcMar>
          </w:tcPr>
          <w:p w14:paraId="18369FFD" w14:textId="77777777" w:rsidR="00566516" w:rsidRPr="00C5163F" w:rsidRDefault="00566516" w:rsidP="00DB7F94">
            <w:pPr>
              <w:ind w:left="100"/>
              <w:jc w:val="center"/>
              <w:rPr>
                <w:sz w:val="20"/>
              </w:rPr>
            </w:pPr>
            <w:r w:rsidRPr="00C5163F">
              <w:rPr>
                <w:sz w:val="20"/>
              </w:rPr>
              <w:t>137 bp</w:t>
            </w:r>
          </w:p>
        </w:tc>
      </w:tr>
      <w:tr w:rsidR="00566516" w:rsidRPr="00C5163F" w14:paraId="48D1675D" w14:textId="77777777" w:rsidTr="00DB7F94">
        <w:trPr>
          <w:trHeight w:val="255"/>
        </w:trPr>
        <w:tc>
          <w:tcPr>
            <w:tcW w:w="1455" w:type="dxa"/>
            <w:vMerge/>
            <w:tcBorders>
              <w:top w:val="nil"/>
              <w:left w:val="nil"/>
              <w:bottom w:val="single" w:sz="6" w:space="0" w:color="000000"/>
              <w:right w:val="nil"/>
            </w:tcBorders>
            <w:shd w:val="clear" w:color="auto" w:fill="auto"/>
            <w:tcMar>
              <w:top w:w="100" w:type="dxa"/>
              <w:left w:w="100" w:type="dxa"/>
              <w:bottom w:w="100" w:type="dxa"/>
              <w:right w:w="100" w:type="dxa"/>
            </w:tcMar>
          </w:tcPr>
          <w:p w14:paraId="79880B50" w14:textId="77777777" w:rsidR="00566516" w:rsidRPr="00C5163F" w:rsidRDefault="00566516" w:rsidP="00DB7F94">
            <w:pPr>
              <w:ind w:left="100"/>
              <w:jc w:val="both"/>
            </w:pPr>
          </w:p>
        </w:tc>
        <w:tc>
          <w:tcPr>
            <w:tcW w:w="1350" w:type="dxa"/>
            <w:tcBorders>
              <w:top w:val="nil"/>
              <w:left w:val="nil"/>
              <w:bottom w:val="single" w:sz="6" w:space="0" w:color="000000"/>
              <w:right w:val="nil"/>
            </w:tcBorders>
            <w:shd w:val="clear" w:color="auto" w:fill="auto"/>
            <w:tcMar>
              <w:top w:w="0" w:type="dxa"/>
              <w:left w:w="100" w:type="dxa"/>
              <w:bottom w:w="0" w:type="dxa"/>
              <w:right w:w="100" w:type="dxa"/>
            </w:tcMar>
          </w:tcPr>
          <w:p w14:paraId="7326E7A9" w14:textId="77777777" w:rsidR="00566516" w:rsidRPr="00C5163F" w:rsidRDefault="00566516" w:rsidP="00DB7F94">
            <w:pPr>
              <w:ind w:left="100"/>
              <w:jc w:val="center"/>
              <w:rPr>
                <w:sz w:val="20"/>
              </w:rPr>
            </w:pPr>
            <w:r w:rsidRPr="00C5163F">
              <w:rPr>
                <w:i/>
                <w:sz w:val="20"/>
              </w:rPr>
              <w:t>toxR2</w:t>
            </w:r>
            <w:r w:rsidRPr="00C5163F">
              <w:rPr>
                <w:sz w:val="20"/>
              </w:rPr>
              <w:t>-R</w:t>
            </w:r>
          </w:p>
        </w:tc>
        <w:tc>
          <w:tcPr>
            <w:tcW w:w="4035" w:type="dxa"/>
            <w:tcBorders>
              <w:top w:val="nil"/>
              <w:left w:val="nil"/>
              <w:bottom w:val="single" w:sz="6" w:space="0" w:color="000000"/>
              <w:right w:val="nil"/>
            </w:tcBorders>
            <w:shd w:val="clear" w:color="auto" w:fill="auto"/>
            <w:tcMar>
              <w:top w:w="0" w:type="dxa"/>
              <w:left w:w="100" w:type="dxa"/>
              <w:bottom w:w="0" w:type="dxa"/>
              <w:right w:w="100" w:type="dxa"/>
            </w:tcMar>
          </w:tcPr>
          <w:p w14:paraId="36922905" w14:textId="77777777" w:rsidR="00566516" w:rsidRPr="00C5163F" w:rsidRDefault="00566516" w:rsidP="00DB7F94">
            <w:pPr>
              <w:ind w:left="100"/>
              <w:jc w:val="center"/>
              <w:rPr>
                <w:sz w:val="20"/>
              </w:rPr>
            </w:pPr>
            <w:r w:rsidRPr="00C5163F">
              <w:rPr>
                <w:sz w:val="20"/>
              </w:rPr>
              <w:t>5’ – AGGATTCACAGCAGAAGCC - 3’</w:t>
            </w:r>
          </w:p>
        </w:tc>
        <w:tc>
          <w:tcPr>
            <w:tcW w:w="2085" w:type="dxa"/>
            <w:vMerge/>
            <w:tcBorders>
              <w:top w:val="nil"/>
              <w:left w:val="nil"/>
              <w:bottom w:val="single" w:sz="6" w:space="0" w:color="000000"/>
              <w:right w:val="nil"/>
            </w:tcBorders>
            <w:shd w:val="clear" w:color="auto" w:fill="auto"/>
            <w:tcMar>
              <w:top w:w="100" w:type="dxa"/>
              <w:left w:w="100" w:type="dxa"/>
              <w:bottom w:w="100" w:type="dxa"/>
              <w:right w:w="100" w:type="dxa"/>
            </w:tcMar>
          </w:tcPr>
          <w:p w14:paraId="203C6A94" w14:textId="77777777" w:rsidR="00566516" w:rsidRPr="00C5163F" w:rsidRDefault="00566516" w:rsidP="00DB7F94">
            <w:pPr>
              <w:ind w:left="100"/>
              <w:jc w:val="both"/>
            </w:pPr>
          </w:p>
        </w:tc>
      </w:tr>
    </w:tbl>
    <w:p w14:paraId="24772C16" w14:textId="77777777" w:rsidR="00566516" w:rsidRPr="00C5163F" w:rsidRDefault="00566516" w:rsidP="00566516">
      <w:pPr>
        <w:pStyle w:val="Paragraph"/>
      </w:pPr>
    </w:p>
    <w:p w14:paraId="0AE2FE8B" w14:textId="77777777" w:rsidR="00566516" w:rsidRPr="00C5163F" w:rsidRDefault="00566516" w:rsidP="00566516">
      <w:pPr>
        <w:pStyle w:val="Paragraph"/>
      </w:pPr>
      <w:r w:rsidRPr="00C5163F">
        <w:t xml:space="preserve">Pada penelitian ini, persiapan sampel kultur digunakan strain </w:t>
      </w:r>
      <w:r w:rsidRPr="00C5163F">
        <w:rPr>
          <w:i/>
        </w:rPr>
        <w:t>Vibrio parahaemolyticus</w:t>
      </w:r>
      <w:r w:rsidRPr="00C5163F">
        <w:t xml:space="preserve"> ATCC 17802 dari Kwik-Stik (</w:t>
      </w:r>
      <w:r w:rsidRPr="00C5163F">
        <w:rPr>
          <w:i/>
        </w:rPr>
        <w:t>Microbiologist</w:t>
      </w:r>
      <w:r w:rsidRPr="00C5163F">
        <w:t xml:space="preserve">). Kemudian, bakteri tersebut dikultur dalam </w:t>
      </w:r>
      <w:r w:rsidRPr="00C5163F">
        <w:rPr>
          <w:i/>
        </w:rPr>
        <w:t>Tryptic Soy Broth</w:t>
      </w:r>
      <w:r w:rsidRPr="00C5163F">
        <w:t xml:space="preserve"> (TSB) yang ditambahkan 2,5% Natrium klorida (NaCl) dan diinkubasi pada suhu 37ºC selama 18 jam dalam inkubator shaker (YIHDER LM-400D). Media </w:t>
      </w:r>
      <w:r w:rsidRPr="00C5163F">
        <w:rPr>
          <w:i/>
        </w:rPr>
        <w:t>Thiosulfate Citrate Bile Sucrose</w:t>
      </w:r>
      <w:r w:rsidRPr="00C5163F">
        <w:t xml:space="preserve"> (TCBS) (Merck) sebagai media untuk kultur bakteri dan identifikasi koloni yang tumbuh.</w:t>
      </w:r>
    </w:p>
    <w:p w14:paraId="3941CA4E" w14:textId="77777777" w:rsidR="00C5163F" w:rsidRDefault="00566516" w:rsidP="00C5163F">
      <w:pPr>
        <w:pStyle w:val="Paragraph"/>
      </w:pPr>
      <w:r w:rsidRPr="00C5163F">
        <w:t xml:space="preserve">Hasil penumbuhan selanjutnya dilakukan isolasi DNA dengan 1,5 ml kultur bakteri </w:t>
      </w:r>
      <w:r w:rsidRPr="00C5163F">
        <w:rPr>
          <w:i/>
        </w:rPr>
        <w:t>Vibrio parahaemolyticus</w:t>
      </w:r>
      <w:r w:rsidRPr="00C5163F">
        <w:t xml:space="preserve"> disentrifugasi selama 10 menit pada 5000xg. </w:t>
      </w:r>
      <w:r w:rsidRPr="00C5163F">
        <w:rPr>
          <w:i/>
        </w:rPr>
        <w:t>Geno Plus Genomic DNA Extraction Miniprep Systems</w:t>
      </w:r>
      <w:r w:rsidRPr="00C5163F">
        <w:t xml:space="preserve"> (Viogene) digunakan untuk isolasi DNA. Dilakukan karakterisasi menggunakan Nanodrop (Nanovue Plus) berfungsi untuk menentukan konsentrasi isolasi DNA, kemudian dikonfirmasi dengan elektroforesis agar (NZYTech) dan divisualisasikan dengan transiluminator UV (Vilber Lourmat). Hasil isolasi DNA selanjutnya digunakan sebagai sample pada uji PCR Gradien.</w:t>
      </w:r>
    </w:p>
    <w:p w14:paraId="1F889C61" w14:textId="125746BF" w:rsidR="00BF5B20" w:rsidRPr="00C5163F" w:rsidRDefault="00566516" w:rsidP="00C5163F">
      <w:pPr>
        <w:pStyle w:val="Paragraph"/>
      </w:pPr>
      <w:r w:rsidRPr="00C5163F">
        <w:lastRenderedPageBreak/>
        <w:t xml:space="preserve">Proses amplifikasi pasangan primer </w:t>
      </w:r>
      <w:r w:rsidRPr="00C5163F">
        <w:rPr>
          <w:i/>
        </w:rPr>
        <w:t>toxR2</w:t>
      </w:r>
      <w:r w:rsidRPr="00C5163F">
        <w:t xml:space="preserve"> untuk mendeteksi bakteri </w:t>
      </w:r>
      <w:r w:rsidRPr="00C5163F">
        <w:rPr>
          <w:i/>
        </w:rPr>
        <w:t>Vibrio parahaemolyticus</w:t>
      </w:r>
      <w:r w:rsidRPr="00C5163F">
        <w:t xml:space="preserve"> menggunakan PCR Gradien (Takara PCR</w:t>
      </w:r>
      <w:r w:rsidRPr="00C5163F">
        <w:rPr>
          <w:i/>
        </w:rPr>
        <w:t xml:space="preserve"> Thermal Cycler Dice</w:t>
      </w:r>
      <w:r w:rsidRPr="00C5163F">
        <w:t xml:space="preserve">) dengan suhu 53°C - 62°C. Uji ini berisi sampel, kontrol positif, dan kontrol negatif dengan 25 µL sebagai total volume PCR yang berisi 12,5 µL NZYTaq II 2× </w:t>
      </w:r>
      <w:r w:rsidRPr="00C5163F">
        <w:rPr>
          <w:i/>
        </w:rPr>
        <w:t>Colourless</w:t>
      </w:r>
      <w:r w:rsidRPr="00C5163F">
        <w:t xml:space="preserve"> Master Mix, 5 µL template DNA </w:t>
      </w:r>
      <w:r w:rsidRPr="00C5163F">
        <w:rPr>
          <w:i/>
        </w:rPr>
        <w:t>Vibrio parahaemolyticus</w:t>
      </w:r>
      <w:r w:rsidRPr="00C5163F">
        <w:t xml:space="preserve">, 2,5 µL </w:t>
      </w:r>
      <w:r w:rsidRPr="00C5163F">
        <w:rPr>
          <w:i/>
        </w:rPr>
        <w:t>Nuclease Free Water</w:t>
      </w:r>
      <w:r w:rsidRPr="00C5163F">
        <w:t xml:space="preserve"> (Qiagen), 2.5 µL </w:t>
      </w:r>
      <w:r w:rsidRPr="00C5163F">
        <w:rPr>
          <w:i/>
        </w:rPr>
        <w:t xml:space="preserve">toxR2-f </w:t>
      </w:r>
      <w:r w:rsidRPr="00C5163F">
        <w:t xml:space="preserve"> (</w:t>
      </w:r>
      <w:r w:rsidRPr="00C5163F">
        <w:rPr>
          <w:i/>
        </w:rPr>
        <w:t>primer forward</w:t>
      </w:r>
      <w:r w:rsidRPr="00C5163F">
        <w:t xml:space="preserve">), dan 2,5 µL </w:t>
      </w:r>
      <w:r w:rsidRPr="00C5163F">
        <w:rPr>
          <w:i/>
        </w:rPr>
        <w:t>toxR2-r</w:t>
      </w:r>
      <w:r w:rsidRPr="00C5163F">
        <w:t xml:space="preserve"> (</w:t>
      </w:r>
      <w:r w:rsidRPr="00C5163F">
        <w:rPr>
          <w:i/>
        </w:rPr>
        <w:t>primer reverse</w:t>
      </w:r>
      <w:r w:rsidRPr="00C5163F">
        <w:t>). Proses amplifikasi terdiri dari 35 siklus, diawali dengan proses denaturasi awal pada suhu 95°C selama 100 detik, dilanjutkan dengan denaturasi pada suhu 95°C selama 30 detik, penempelan (</w:t>
      </w:r>
      <w:r w:rsidRPr="00C5163F">
        <w:rPr>
          <w:i/>
        </w:rPr>
        <w:t>annealing</w:t>
      </w:r>
      <w:r w:rsidRPr="00C5163F">
        <w:t>) pada suhu antara 53°C - 62°C selama 30 detik, pemanjangan (</w:t>
      </w:r>
      <w:r w:rsidRPr="00C5163F">
        <w:rPr>
          <w:i/>
        </w:rPr>
        <w:t>extension</w:t>
      </w:r>
      <w:r w:rsidRPr="00C5163F">
        <w:t xml:space="preserve">) pada suhu 72°C selama 1 menit, dan pemanjangan akhir pada suhu 72°C selama 10 menit. Hasil dari optimasi suhu </w:t>
      </w:r>
      <w:r w:rsidRPr="00C5163F">
        <w:rPr>
          <w:i/>
        </w:rPr>
        <w:t>annealing</w:t>
      </w:r>
      <w:r w:rsidRPr="00C5163F">
        <w:t xml:space="preserve"> dapat dilihat dengan menggunakan elektroforesis.</w:t>
      </w:r>
      <w:r w:rsidR="00BF5B20" w:rsidRPr="00C5163F">
        <w:rPr>
          <w:b/>
          <w:lang w:eastAsia="ja-JP"/>
        </w:rPr>
        <w:t xml:space="preserve"> </w:t>
      </w:r>
      <w:r w:rsidR="00BF5B20" w:rsidRPr="00C5163F">
        <w:rPr>
          <w:b/>
          <w:sz w:val="20"/>
          <w:lang w:eastAsia="ja-JP"/>
        </w:rPr>
        <w:t xml:space="preserve">                       </w:t>
      </w:r>
    </w:p>
    <w:p w14:paraId="406F7668" w14:textId="77777777" w:rsidR="00566516" w:rsidRPr="00566516" w:rsidRDefault="00566516" w:rsidP="00566516">
      <w:pPr>
        <w:keepNext/>
        <w:spacing w:before="240" w:after="240"/>
        <w:outlineLvl w:val="0"/>
        <w:rPr>
          <w:b/>
          <w:sz w:val="28"/>
          <w:szCs w:val="28"/>
        </w:rPr>
      </w:pPr>
      <w:r w:rsidRPr="00566516">
        <w:rPr>
          <w:b/>
          <w:sz w:val="28"/>
          <w:szCs w:val="28"/>
        </w:rPr>
        <w:t>Hasil dan Pembahasan</w:t>
      </w:r>
    </w:p>
    <w:p w14:paraId="0F1E3772" w14:textId="77777777" w:rsidR="00566516" w:rsidRPr="00566516" w:rsidRDefault="00566516" w:rsidP="00566516">
      <w:pPr>
        <w:ind w:firstLine="284"/>
        <w:jc w:val="both"/>
        <w:rPr>
          <w:szCs w:val="22"/>
        </w:rPr>
      </w:pPr>
      <w:r w:rsidRPr="00566516">
        <w:rPr>
          <w:szCs w:val="22"/>
        </w:rPr>
        <w:t xml:space="preserve">Metode kultur sebagai metode tradisional memiliki spesifisitas yang tinggi dan harga yang murah, tetapi sering menghasilkan positif palsu dan membutuhkan waktu 2-3 hari untuk menentukan bakteri patogen bawaan makanan (Mirasoli </w:t>
      </w:r>
      <w:r w:rsidRPr="00566516">
        <w:rPr>
          <w:i/>
          <w:szCs w:val="22"/>
        </w:rPr>
        <w:t xml:space="preserve">et al., </w:t>
      </w:r>
      <w:r w:rsidRPr="00566516">
        <w:rPr>
          <w:szCs w:val="22"/>
        </w:rPr>
        <w:t xml:space="preserve">2011). Uji biokimia dan uji serologi diperlukan namun membutuhkan waktu yang lebih lama sehingga dapat berakibat fatal jika digunakan untuk penanganan kasus keracunan pangan yang membutuhkan waktu cepat. Penelitian ini menggunakan metode PCR Gradien untuk mendeteksi </w:t>
      </w:r>
      <w:r w:rsidRPr="00566516">
        <w:rPr>
          <w:i/>
          <w:szCs w:val="22"/>
        </w:rPr>
        <w:t>Vibrio parahaemolyticus</w:t>
      </w:r>
      <w:r w:rsidRPr="00566516">
        <w:rPr>
          <w:szCs w:val="22"/>
        </w:rPr>
        <w:t xml:space="preserve">, karena penyakit yang disebabkan oleh bakteri ini telah berkontribusi terhadap kejadian epidemi di Asia, Amerika Serikat, Chili, Eropa, dan Peru dalam beberapa dekade terakhir (Velazquez-Roman </w:t>
      </w:r>
      <w:r w:rsidRPr="00566516">
        <w:rPr>
          <w:i/>
          <w:szCs w:val="22"/>
        </w:rPr>
        <w:t xml:space="preserve">et al., </w:t>
      </w:r>
      <w:r w:rsidRPr="00566516">
        <w:rPr>
          <w:szCs w:val="22"/>
        </w:rPr>
        <w:t>2014). Hasil uji kultur ditujukkan dengan dihasikan koloni berwarna hijau pada permukaan media TCBS.</w:t>
      </w:r>
    </w:p>
    <w:p w14:paraId="1541C4B8" w14:textId="77777777" w:rsidR="00566516" w:rsidRPr="00566516" w:rsidRDefault="00566516" w:rsidP="00566516">
      <w:pPr>
        <w:keepNext/>
        <w:spacing w:before="240" w:after="240"/>
        <w:jc w:val="center"/>
        <w:outlineLvl w:val="1"/>
        <w:rPr>
          <w:b/>
          <w:szCs w:val="22"/>
        </w:rPr>
      </w:pPr>
      <w:r w:rsidRPr="00566516">
        <w:rPr>
          <w:b/>
          <w:szCs w:val="22"/>
          <w:lang w:eastAsia="en-GB"/>
        </w:rPr>
        <w:drawing>
          <wp:inline distT="114300" distB="114300" distL="114300" distR="114300" wp14:anchorId="7A83F2C6" wp14:editId="6B50FE82">
            <wp:extent cx="1282535" cy="1187532"/>
            <wp:effectExtent l="0" t="0" r="635" b="0"/>
            <wp:docPr id="10" name="image1.png" descr="A gloved hand holding a petri dish&#10;&#10;AI-generated content may be incorrect."/>
            <wp:cNvGraphicFramePr/>
            <a:graphic xmlns:a="http://schemas.openxmlformats.org/drawingml/2006/main">
              <a:graphicData uri="http://schemas.openxmlformats.org/drawingml/2006/picture">
                <pic:pic xmlns:pic="http://schemas.openxmlformats.org/drawingml/2006/picture">
                  <pic:nvPicPr>
                    <pic:cNvPr id="10" name="image1.png" descr="A gloved hand holding a petri dish&#10;&#10;AI-generated content may be incorrect."/>
                    <pic:cNvPicPr preferRelativeResize="0"/>
                  </pic:nvPicPr>
                  <pic:blipFill>
                    <a:blip r:embed="rId22"/>
                    <a:srcRect/>
                    <a:stretch>
                      <a:fillRect/>
                    </a:stretch>
                  </pic:blipFill>
                  <pic:spPr>
                    <a:xfrm>
                      <a:off x="0" y="0"/>
                      <a:ext cx="1320056" cy="1222273"/>
                    </a:xfrm>
                    <a:prstGeom prst="rect">
                      <a:avLst/>
                    </a:prstGeom>
                    <a:ln/>
                  </pic:spPr>
                </pic:pic>
              </a:graphicData>
            </a:graphic>
          </wp:inline>
        </w:drawing>
      </w:r>
    </w:p>
    <w:p w14:paraId="17247215" w14:textId="77777777" w:rsidR="00566516" w:rsidRDefault="00566516" w:rsidP="00566516">
      <w:pPr>
        <w:spacing w:before="120" w:after="120"/>
        <w:jc w:val="center"/>
        <w:rPr>
          <w:sz w:val="20"/>
        </w:rPr>
      </w:pPr>
      <w:r w:rsidRPr="00566516">
        <w:rPr>
          <w:b/>
          <w:color w:val="000000"/>
          <w:sz w:val="20"/>
        </w:rPr>
        <w:t>Gambar 1.</w:t>
      </w:r>
      <w:r w:rsidRPr="00566516">
        <w:rPr>
          <w:color w:val="000000"/>
          <w:sz w:val="20"/>
        </w:rPr>
        <w:t xml:space="preserve"> Ku</w:t>
      </w:r>
      <w:r w:rsidRPr="00566516">
        <w:rPr>
          <w:sz w:val="20"/>
        </w:rPr>
        <w:t xml:space="preserve">ltur bakteri </w:t>
      </w:r>
      <w:r w:rsidRPr="00566516">
        <w:rPr>
          <w:i/>
          <w:sz w:val="20"/>
        </w:rPr>
        <w:t>Vibrio parahaemolyticus</w:t>
      </w:r>
      <w:r w:rsidRPr="00566516">
        <w:rPr>
          <w:sz w:val="20"/>
        </w:rPr>
        <w:t xml:space="preserve"> pada media TCBS</w:t>
      </w:r>
    </w:p>
    <w:p w14:paraId="6B001AF2" w14:textId="77777777" w:rsidR="007402B7" w:rsidRPr="00566516" w:rsidRDefault="007402B7" w:rsidP="00566516">
      <w:pPr>
        <w:spacing w:before="120" w:after="120"/>
        <w:jc w:val="center"/>
        <w:rPr>
          <w:color w:val="000000"/>
          <w:sz w:val="20"/>
        </w:rPr>
      </w:pPr>
    </w:p>
    <w:p w14:paraId="6C393BAF" w14:textId="77777777" w:rsidR="00566516" w:rsidRPr="00566516" w:rsidRDefault="00566516" w:rsidP="00566516">
      <w:pPr>
        <w:ind w:firstLine="284"/>
        <w:jc w:val="both"/>
        <w:rPr>
          <w:szCs w:val="22"/>
        </w:rPr>
      </w:pPr>
      <w:r w:rsidRPr="00566516">
        <w:rPr>
          <w:szCs w:val="22"/>
        </w:rPr>
        <w:t xml:space="preserve">Uji selanjutnya yang dilakukan yaitu uji isolasi pada bakteri murni. Hasil isolasi DNA dapat dilakukan karakterisasi kualitatif dan kuantitatif. Pengukuran konsentrasi dan kemurnian DNA hasil isolasi dilakukan dengan menggunakan spektrofotometer berdasarkan prinsip penyinaran oleh sinar ultraviolet yang diserap oleh nukleotida dan protein dalam larutan. Perbandingan absorbansi pada 260 nm dan 280 nm (A260/A280) dapat memberikan validasi kemurnian DNA. Hasil isolasi DNA dikatakan murni jika nilai rasio A260/280 antara 1,8-2,0. Nilai rasio yang lebih rendah dari 1,8 mengindikasikan adanya kontaminasi protein sedangkan nilai rasio yang melebihi 2,0 mengindikasikan adanya kontaminasi RNA (Abdel-Latif </w:t>
      </w:r>
      <w:r w:rsidRPr="00566516">
        <w:rPr>
          <w:i/>
          <w:szCs w:val="22"/>
        </w:rPr>
        <w:t xml:space="preserve">et al., </w:t>
      </w:r>
      <w:r w:rsidRPr="00566516">
        <w:rPr>
          <w:szCs w:val="22"/>
        </w:rPr>
        <w:t>2017; Wasdili &amp; Gartinah, 2018). Pada penelitian ini, didapatkan konsentrasi DNA murni sebesar 51 ng/μL dan kemurnian sebesar 1,816. Lalu didapatkan pita DNA yang terlihat lebih tinggi dari ukuran penanda 1 kilobase (kb) yaitu diatas 10.000 bp yang menunjukkan kesesuaian penelitian in-silico yaitu 3.288.558 bp (</w:t>
      </w:r>
      <w:r w:rsidRPr="00566516">
        <w:rPr>
          <w:b/>
          <w:szCs w:val="22"/>
        </w:rPr>
        <w:t>Gambar 2</w:t>
      </w:r>
      <w:r w:rsidRPr="00566516">
        <w:rPr>
          <w:szCs w:val="22"/>
        </w:rPr>
        <w:t>). Isolat yang dihasilkan pada uji ini selanjutnya dapat digunakan sebagai untuk uji PCR Gradien.</w:t>
      </w:r>
    </w:p>
    <w:p w14:paraId="6AB3A148" w14:textId="77777777" w:rsidR="00566516" w:rsidRPr="00566516" w:rsidRDefault="00566516" w:rsidP="00566516">
      <w:pPr>
        <w:ind w:firstLine="280"/>
        <w:jc w:val="both"/>
        <w:rPr>
          <w:szCs w:val="22"/>
        </w:rPr>
      </w:pPr>
    </w:p>
    <w:p w14:paraId="083F38FA" w14:textId="77777777" w:rsidR="00566516" w:rsidRPr="00566516" w:rsidRDefault="00566516" w:rsidP="00566516">
      <w:pPr>
        <w:ind w:firstLine="280"/>
        <w:jc w:val="center"/>
        <w:rPr>
          <w:szCs w:val="22"/>
        </w:rPr>
      </w:pPr>
      <w:r w:rsidRPr="00566516">
        <w:rPr>
          <w:szCs w:val="22"/>
          <w:lang w:eastAsia="en-GB"/>
        </w:rPr>
        <w:lastRenderedPageBreak/>
        <w:drawing>
          <wp:inline distT="114300" distB="114300" distL="114300" distR="114300" wp14:anchorId="77C7EED2" wp14:editId="4C21E520">
            <wp:extent cx="1306195" cy="1425039"/>
            <wp:effectExtent l="0" t="0" r="1905"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1325941" cy="1446581"/>
                    </a:xfrm>
                    <a:prstGeom prst="rect">
                      <a:avLst/>
                    </a:prstGeom>
                    <a:ln/>
                  </pic:spPr>
                </pic:pic>
              </a:graphicData>
            </a:graphic>
          </wp:inline>
        </w:drawing>
      </w:r>
    </w:p>
    <w:p w14:paraId="7C797EEC" w14:textId="77777777" w:rsidR="00566516" w:rsidRDefault="00566516" w:rsidP="00566516">
      <w:pPr>
        <w:spacing w:before="120" w:after="120"/>
        <w:jc w:val="center"/>
        <w:rPr>
          <w:i/>
          <w:sz w:val="20"/>
        </w:rPr>
      </w:pPr>
      <w:r w:rsidRPr="00566516">
        <w:rPr>
          <w:b/>
          <w:sz w:val="20"/>
        </w:rPr>
        <w:t>Gambar 2.</w:t>
      </w:r>
      <w:r w:rsidRPr="00566516">
        <w:rPr>
          <w:sz w:val="20"/>
        </w:rPr>
        <w:t xml:space="preserve"> Hasil elektroforesis isolat DNA </w:t>
      </w:r>
      <w:r w:rsidRPr="00566516">
        <w:rPr>
          <w:i/>
          <w:sz w:val="20"/>
        </w:rPr>
        <w:t xml:space="preserve">Vibrio parahaemolyticus. (1) </w:t>
      </w:r>
      <w:r w:rsidRPr="00566516">
        <w:rPr>
          <w:sz w:val="20"/>
        </w:rPr>
        <w:t xml:space="preserve">DNA Ladder 1000 bp; (2-5) Isolat DNA Genom </w:t>
      </w:r>
      <w:r w:rsidRPr="00566516">
        <w:rPr>
          <w:i/>
          <w:sz w:val="20"/>
        </w:rPr>
        <w:t>Vibrio parahaemolyticus</w:t>
      </w:r>
    </w:p>
    <w:p w14:paraId="452AD31D" w14:textId="77777777" w:rsidR="007402B7" w:rsidRPr="00566516" w:rsidRDefault="007402B7" w:rsidP="00566516">
      <w:pPr>
        <w:spacing w:before="120" w:after="120"/>
        <w:jc w:val="center"/>
        <w:rPr>
          <w:sz w:val="20"/>
        </w:rPr>
      </w:pPr>
    </w:p>
    <w:p w14:paraId="5C071519" w14:textId="77777777" w:rsidR="00566516" w:rsidRDefault="00566516" w:rsidP="00566516">
      <w:pPr>
        <w:ind w:firstLine="284"/>
        <w:jc w:val="both"/>
        <w:rPr>
          <w:szCs w:val="22"/>
        </w:rPr>
      </w:pPr>
      <w:r w:rsidRPr="00566516">
        <w:rPr>
          <w:szCs w:val="22"/>
        </w:rPr>
        <w:t xml:space="preserve">Pada uji PCR Gradien membutuhkan komponen utama seperti primer. Desain primer dilakukan secara </w:t>
      </w:r>
      <w:r w:rsidRPr="00566516">
        <w:rPr>
          <w:i/>
          <w:szCs w:val="22"/>
        </w:rPr>
        <w:t>in-silico</w:t>
      </w:r>
      <w:r w:rsidRPr="00566516">
        <w:rPr>
          <w:szCs w:val="22"/>
        </w:rPr>
        <w:t xml:space="preserve"> melalui web NCBI kemudian dikonfirmasi menggunakan program net-primer dan oligocalculator untuk memastikan kesesuaian dengan standar primer baik. Beberapa hal yang perlu diperhatikan dalam proses perancangan primer yang baik untuk mengoptimalkan proses amplifikasi antara lain panjang primer, panjang amplikon, suhu leleh primer, %GC</w:t>
      </w:r>
      <w:r w:rsidRPr="00566516">
        <w:rPr>
          <w:i/>
          <w:szCs w:val="22"/>
        </w:rPr>
        <w:t>, GC Lamp</w:t>
      </w:r>
      <w:r w:rsidRPr="00566516">
        <w:rPr>
          <w:szCs w:val="22"/>
        </w:rPr>
        <w:t xml:space="preserve">, tidak terbentuknya struktur sekunder seperti </w:t>
      </w:r>
      <w:r w:rsidRPr="00566516">
        <w:rPr>
          <w:i/>
          <w:szCs w:val="22"/>
        </w:rPr>
        <w:t>cross dimer</w:t>
      </w:r>
      <w:r w:rsidRPr="00566516">
        <w:rPr>
          <w:szCs w:val="22"/>
        </w:rPr>
        <w:t xml:space="preserve">, </w:t>
      </w:r>
      <w:r w:rsidRPr="00566516">
        <w:rPr>
          <w:i/>
          <w:szCs w:val="22"/>
        </w:rPr>
        <w:t>self-dimer</w:t>
      </w:r>
      <w:r w:rsidRPr="00566516">
        <w:rPr>
          <w:szCs w:val="22"/>
        </w:rPr>
        <w:t xml:space="preserve">, </w:t>
      </w:r>
      <w:r w:rsidRPr="00566516">
        <w:rPr>
          <w:i/>
          <w:szCs w:val="22"/>
        </w:rPr>
        <w:t>hairpin</w:t>
      </w:r>
      <w:r w:rsidRPr="00566516">
        <w:rPr>
          <w:szCs w:val="22"/>
        </w:rPr>
        <w:t xml:space="preserve">, dan tidak ada pengulangan lebih dari tiga basa (Dorak, 2006; Bustin, et al., 2020). Primer untuk gen </w:t>
      </w:r>
      <w:r w:rsidRPr="00566516">
        <w:rPr>
          <w:i/>
          <w:szCs w:val="22"/>
        </w:rPr>
        <w:t>toxR2 Vibrio parahaemolyticus</w:t>
      </w:r>
      <w:r w:rsidRPr="00566516">
        <w:rPr>
          <w:szCs w:val="22"/>
        </w:rPr>
        <w:t xml:space="preserve">, yang memiliki panjang amplikon 137 pasang basa didesain sebagai </w:t>
      </w:r>
      <w:r w:rsidRPr="00566516">
        <w:rPr>
          <w:i/>
          <w:szCs w:val="22"/>
        </w:rPr>
        <w:t>toxR2</w:t>
      </w:r>
      <w:r w:rsidRPr="00566516">
        <w:rPr>
          <w:szCs w:val="22"/>
        </w:rPr>
        <w:t xml:space="preserve"> seperti yang ditunjukkan pada </w:t>
      </w:r>
      <w:r w:rsidRPr="00566516">
        <w:rPr>
          <w:b/>
          <w:szCs w:val="22"/>
        </w:rPr>
        <w:t>Tabel 1</w:t>
      </w:r>
      <w:r w:rsidRPr="00566516">
        <w:rPr>
          <w:szCs w:val="22"/>
        </w:rPr>
        <w:t xml:space="preserve">. Selanjutnya hasil PCR Gradien menunjukkan bahwa telah berhasil proses amplifikasi oleh pasangan primer </w:t>
      </w:r>
      <w:r w:rsidRPr="00566516">
        <w:rPr>
          <w:i/>
          <w:szCs w:val="22"/>
        </w:rPr>
        <w:t xml:space="preserve">toxR2 </w:t>
      </w:r>
      <w:r w:rsidRPr="00566516">
        <w:rPr>
          <w:szCs w:val="22"/>
        </w:rPr>
        <w:t xml:space="preserve">mendeteksi keberadaan </w:t>
      </w:r>
      <w:r w:rsidRPr="00566516">
        <w:rPr>
          <w:i/>
          <w:szCs w:val="22"/>
        </w:rPr>
        <w:t>Vibrio parahaemolyticus</w:t>
      </w:r>
      <w:r w:rsidRPr="00566516">
        <w:rPr>
          <w:szCs w:val="22"/>
        </w:rPr>
        <w:t xml:space="preserve"> ditandai dengan adanya pita terang dan stabil pada 137 bp diantara suhu 53°C - 62°C. </w:t>
      </w:r>
    </w:p>
    <w:p w14:paraId="59D92AC4" w14:textId="77777777" w:rsidR="007402B7" w:rsidRPr="00566516" w:rsidRDefault="007402B7" w:rsidP="00566516">
      <w:pPr>
        <w:ind w:firstLine="284"/>
        <w:jc w:val="both"/>
        <w:rPr>
          <w:szCs w:val="22"/>
        </w:rPr>
      </w:pPr>
    </w:p>
    <w:p w14:paraId="16C1598B" w14:textId="77777777" w:rsidR="00566516" w:rsidRPr="00566516" w:rsidRDefault="00566516" w:rsidP="00566516">
      <w:pPr>
        <w:ind w:firstLine="280"/>
        <w:jc w:val="center"/>
        <w:rPr>
          <w:szCs w:val="22"/>
        </w:rPr>
      </w:pPr>
      <w:r w:rsidRPr="00566516">
        <w:rPr>
          <w:szCs w:val="22"/>
          <w:lang w:eastAsia="en-GB"/>
        </w:rPr>
        <w:drawing>
          <wp:inline distT="114300" distB="114300" distL="114300" distR="114300" wp14:anchorId="4B5FD9C3" wp14:editId="598F58DD">
            <wp:extent cx="3794122" cy="2090983"/>
            <wp:effectExtent l="0" t="0" r="0" b="0"/>
            <wp:docPr id="1" name="image3.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3.png" descr="A screenshot of a computer&#10;&#10;AI-generated content may be incorrect."/>
                    <pic:cNvPicPr preferRelativeResize="0"/>
                  </pic:nvPicPr>
                  <pic:blipFill>
                    <a:blip r:embed="rId24"/>
                    <a:srcRect/>
                    <a:stretch>
                      <a:fillRect/>
                    </a:stretch>
                  </pic:blipFill>
                  <pic:spPr>
                    <a:xfrm>
                      <a:off x="0" y="0"/>
                      <a:ext cx="3794122" cy="2090983"/>
                    </a:xfrm>
                    <a:prstGeom prst="rect">
                      <a:avLst/>
                    </a:prstGeom>
                    <a:ln/>
                  </pic:spPr>
                </pic:pic>
              </a:graphicData>
            </a:graphic>
          </wp:inline>
        </w:drawing>
      </w:r>
    </w:p>
    <w:p w14:paraId="1294EDD5" w14:textId="77777777" w:rsidR="00566516" w:rsidRDefault="00566516" w:rsidP="00566516">
      <w:pPr>
        <w:spacing w:before="120" w:after="120"/>
        <w:jc w:val="center"/>
        <w:rPr>
          <w:sz w:val="20"/>
        </w:rPr>
      </w:pPr>
      <w:r w:rsidRPr="00566516">
        <w:rPr>
          <w:b/>
          <w:sz w:val="20"/>
        </w:rPr>
        <w:t>Gambar 3.</w:t>
      </w:r>
      <w:r w:rsidRPr="00566516">
        <w:rPr>
          <w:sz w:val="20"/>
        </w:rPr>
        <w:t xml:space="preserve"> Karakterisasi hasil optimasi suhu </w:t>
      </w:r>
      <w:r w:rsidRPr="00566516">
        <w:rPr>
          <w:i/>
          <w:sz w:val="20"/>
        </w:rPr>
        <w:t>annealing</w:t>
      </w:r>
      <w:r w:rsidRPr="00566516">
        <w:rPr>
          <w:sz w:val="20"/>
        </w:rPr>
        <w:t xml:space="preserve"> gen </w:t>
      </w:r>
      <w:r w:rsidRPr="00566516">
        <w:rPr>
          <w:i/>
          <w:sz w:val="20"/>
        </w:rPr>
        <w:t>toxR2</w:t>
      </w:r>
      <w:r w:rsidRPr="00566516">
        <w:rPr>
          <w:sz w:val="20"/>
        </w:rPr>
        <w:t xml:space="preserve"> dengan elektroforesis gel agarosa. (1) DNA Ladder 1.500 bp; (2) Kontrol Negatif  (NFW+MM); (3) NTC; (4) </w:t>
      </w:r>
      <w:r w:rsidRPr="00566516">
        <w:rPr>
          <w:i/>
          <w:sz w:val="20"/>
        </w:rPr>
        <w:t>Cronobacter sakazakii</w:t>
      </w:r>
      <w:r w:rsidRPr="00566516">
        <w:rPr>
          <w:sz w:val="20"/>
        </w:rPr>
        <w:t xml:space="preserve"> menghasilkan 151 bp sebagai Kontrol Positif; Suhu </w:t>
      </w:r>
      <w:r w:rsidRPr="00566516">
        <w:rPr>
          <w:i/>
          <w:sz w:val="20"/>
        </w:rPr>
        <w:t>annealing</w:t>
      </w:r>
      <w:r w:rsidRPr="00566516">
        <w:rPr>
          <w:sz w:val="20"/>
        </w:rPr>
        <w:t xml:space="preserve"> annealing PCR (5) 53°C (6) 54°C; (7) 55°C; (8) 56°C; (9) 57°C; (10) 58°C; (11) 59°C; (12) 60°C; (13) 61°C; (14) 62°C; (15) DNA Ladder 1.500 bp.</w:t>
      </w:r>
    </w:p>
    <w:p w14:paraId="75CC0ABB" w14:textId="77777777" w:rsidR="007402B7" w:rsidRPr="00566516" w:rsidRDefault="007402B7" w:rsidP="00566516">
      <w:pPr>
        <w:spacing w:before="120" w:after="120"/>
        <w:jc w:val="center"/>
        <w:rPr>
          <w:rFonts w:ascii="Times" w:eastAsia="Times" w:hAnsi="Times" w:cs="Times"/>
          <w:color w:val="000000"/>
          <w:sz w:val="20"/>
        </w:rPr>
      </w:pPr>
    </w:p>
    <w:p w14:paraId="784CEBF4" w14:textId="7674D107" w:rsidR="00BF5B20" w:rsidRPr="00C5163F" w:rsidRDefault="00566516" w:rsidP="00566516">
      <w:pPr>
        <w:pStyle w:val="Paragraph"/>
        <w:rPr>
          <w:lang w:eastAsia="ja-JP"/>
        </w:rPr>
      </w:pPr>
      <w:r w:rsidRPr="00C5163F">
        <w:t>Pada</w:t>
      </w:r>
      <w:r w:rsidRPr="00C5163F">
        <w:rPr>
          <w:b/>
        </w:rPr>
        <w:t xml:space="preserve"> Gambar 3</w:t>
      </w:r>
      <w:r w:rsidRPr="00C5163F">
        <w:t xml:space="preserve"> menunjukkan hasil PCR Gradien yang divisualisasikan menggunakan elektroforesis di bawah sinar UV. </w:t>
      </w:r>
      <w:r w:rsidRPr="00C5163F">
        <w:rPr>
          <w:i/>
        </w:rPr>
        <w:t>Cronobacter sakazakii</w:t>
      </w:r>
      <w:r w:rsidRPr="00C5163F">
        <w:t xml:space="preserve"> menghasilkan 151 bp sebagai kontrol positif yang menunjukan bahwa reaksi berjalan dengan baik. Primer </w:t>
      </w:r>
      <w:r w:rsidRPr="00C5163F">
        <w:rPr>
          <w:i/>
        </w:rPr>
        <w:t>toxR2</w:t>
      </w:r>
      <w:r w:rsidRPr="00C5163F">
        <w:t xml:space="preserve"> menunjukkan pita amplifikasi pada 137 bp dengan suhu annealing 58ºC-60ºC untuk hasil yang optimal. Hal ini ditunjukan dari keberadaan pita terang diatas ukuran 100 bp dan dibawah 200 bp, selain itu hasil yang didapat sesuai dengan uji secara </w:t>
      </w:r>
      <w:r w:rsidRPr="00C5163F">
        <w:rPr>
          <w:i/>
        </w:rPr>
        <w:t>in-sillico</w:t>
      </w:r>
      <w:r w:rsidRPr="00C5163F">
        <w:t xml:space="preserve">. Kontrol negatif menunjukkan pita fragmen tipis dibawah ladder 100 bp, hal menunjukkan sisa primer </w:t>
      </w:r>
      <w:r w:rsidRPr="00C5163F">
        <w:rPr>
          <w:i/>
        </w:rPr>
        <w:t>toxR</w:t>
      </w:r>
      <w:r w:rsidRPr="00C5163F">
        <w:t xml:space="preserve"> yang tidak ditambahkan template bakteri target.</w:t>
      </w:r>
    </w:p>
    <w:p w14:paraId="4FE09D75" w14:textId="7B6C98D8" w:rsidR="003866C5" w:rsidRPr="00C5163F" w:rsidRDefault="00BB285B" w:rsidP="00BB285B">
      <w:pPr>
        <w:pStyle w:val="Heading1"/>
      </w:pPr>
      <w:r w:rsidRPr="00C5163F">
        <w:lastRenderedPageBreak/>
        <w:t>Kesimpulan</w:t>
      </w:r>
    </w:p>
    <w:p w14:paraId="74ACE076" w14:textId="6EEBD6C4" w:rsidR="00566516" w:rsidRPr="00C5163F" w:rsidRDefault="00566516" w:rsidP="00D92193">
      <w:pPr>
        <w:widowControl w:val="0"/>
        <w:pBdr>
          <w:top w:val="nil"/>
          <w:left w:val="nil"/>
          <w:bottom w:val="nil"/>
          <w:right w:val="nil"/>
          <w:between w:val="nil"/>
        </w:pBdr>
        <w:ind w:firstLine="284"/>
        <w:jc w:val="both"/>
        <w:rPr>
          <w:i/>
        </w:rPr>
      </w:pPr>
      <w:r w:rsidRPr="00C5163F">
        <w:t xml:space="preserve">Hasil penelitian ini menunjukkan bahwa primer </w:t>
      </w:r>
      <w:r w:rsidRPr="00C5163F">
        <w:rPr>
          <w:i/>
        </w:rPr>
        <w:t>toxR2</w:t>
      </w:r>
      <w:r w:rsidRPr="00C5163F">
        <w:t xml:space="preserve"> berhasil mendeteksi DNA </w:t>
      </w:r>
      <w:r w:rsidRPr="00C5163F">
        <w:rPr>
          <w:i/>
        </w:rPr>
        <w:t>Vibrio parahaemolyticus</w:t>
      </w:r>
      <w:r w:rsidRPr="00C5163F">
        <w:t xml:space="preserve">. Berdasarkan hasil kultur murni didapatkan koloni berwarna hijau pada media TCBS. Karakterisasi kuantitatif DNA hasil isolasi menggunakan Nanodrop didapatkan kemurnian sebesar 51 ng/μL dan kemurnian sebesar 1,816. Sedangkan hasil karakterisasi kualitatif menggunakan elektroforesis gel agarose didapatkan pita diatas 10.000 bp yang menunjukkan kesesuaian penelitian </w:t>
      </w:r>
      <w:r w:rsidRPr="00C5163F">
        <w:rPr>
          <w:i/>
        </w:rPr>
        <w:t>in-silico</w:t>
      </w:r>
      <w:r w:rsidRPr="00C5163F">
        <w:t xml:space="preserve"> yaitu 3.288.558 bp. Primer gen </w:t>
      </w:r>
      <w:r w:rsidRPr="00C5163F">
        <w:rPr>
          <w:i/>
        </w:rPr>
        <w:t>toxR2</w:t>
      </w:r>
      <w:r w:rsidRPr="00C5163F">
        <w:t xml:space="preserve"> mampu mengamplifikasi fragmen DNA bakteri </w:t>
      </w:r>
      <w:r w:rsidRPr="00C5163F">
        <w:rPr>
          <w:i/>
        </w:rPr>
        <w:t>V. parahaemolyticus</w:t>
      </w:r>
      <w:r w:rsidRPr="00C5163F">
        <w:t xml:space="preserve"> dengan panjang amplikon 137 bp. Metode deteksi primer </w:t>
      </w:r>
      <w:r w:rsidRPr="00C5163F">
        <w:rPr>
          <w:i/>
        </w:rPr>
        <w:t>toxR2</w:t>
      </w:r>
      <w:r w:rsidRPr="00C5163F">
        <w:t xml:space="preserve"> </w:t>
      </w:r>
      <w:r w:rsidRPr="00C5163F">
        <w:rPr>
          <w:i/>
        </w:rPr>
        <w:t>V. parahaemolyticus</w:t>
      </w:r>
      <w:r w:rsidRPr="00C5163F">
        <w:t xml:space="preserve"> menggunakan PCR Gradien dapat dikembangkan menjadi metode deteksi yang lebih cepat, spesifik dan sensitif. Namun perlu dilakukan pengujian lanjutan seperti uji konfimasi, uji spesifisitas, uji sensitivitas, dan uji coba pangan dengan menggunakan metode lanjutan seperti </w:t>
      </w:r>
      <w:r w:rsidRPr="00C5163F">
        <w:rPr>
          <w:i/>
        </w:rPr>
        <w:t>Real-Time Polymerase Chain Reaction</w:t>
      </w:r>
      <w:r w:rsidRPr="00C5163F">
        <w:t xml:space="preserve"> untuk memastikan keefektifan dan keakuratan metode dalam mendeteksi keberadaan patogen </w:t>
      </w:r>
      <w:r w:rsidRPr="00C5163F">
        <w:rPr>
          <w:i/>
        </w:rPr>
        <w:t>V. parahaemolyticus.</w:t>
      </w:r>
    </w:p>
    <w:p w14:paraId="69C43A04" w14:textId="77777777" w:rsidR="00566516" w:rsidRPr="00C5163F" w:rsidRDefault="00566516" w:rsidP="00566516">
      <w:pPr>
        <w:pStyle w:val="Heading1"/>
      </w:pPr>
      <w:r w:rsidRPr="00C5163F">
        <w:t>Ucapan Terima Kasih</w:t>
      </w:r>
    </w:p>
    <w:p w14:paraId="5D59D92B" w14:textId="27F295EE" w:rsidR="00566516" w:rsidRPr="00C5163F" w:rsidRDefault="00566516" w:rsidP="00D92193">
      <w:pPr>
        <w:widowControl w:val="0"/>
        <w:pBdr>
          <w:top w:val="nil"/>
          <w:left w:val="nil"/>
          <w:bottom w:val="nil"/>
          <w:right w:val="nil"/>
          <w:between w:val="nil"/>
        </w:pBdr>
        <w:ind w:firstLine="284"/>
        <w:jc w:val="both"/>
        <w:rPr>
          <w:iCs/>
          <w:color w:val="000000"/>
          <w:szCs w:val="22"/>
          <w:lang w:eastAsia="ja-JP"/>
        </w:rPr>
      </w:pPr>
      <w:r w:rsidRPr="00C5163F">
        <w:t>Penelitian ini didanai oleh Penelitian dengan Skema Riset Inovasi untuk Indonesia Maju (RIIM) Badan Riset Inovasi Nasional (BRIN) Lembaga Pengelola Dana Pendidikan (LPDP) dengan nomor kontrak 3/RIIM II/LPPM/IV/2023 dan Penelitian Produk Inovasi 2025 LPPM Universitas Negeri Jakarta. Selain itu, kami juga mengucapkan terima kasih kepada PT Sinergi Indomitra Pratama yang telah menyediakan instrumen untuk penelitian ini, Pusat Laboratorium Forensik Kepolisian Republik Indonesia (Puslabfor Polri), Sentul Bogor Indonesia, yang telah mendukung penelitian ini berdasarkan MOU antara UNJ dan Puslabfor dan tim Salmonella UNJ di Pusat Unggulan Iptek Pendeteksi Bakteri Patogen (PUI Pendeteksi Bakteri Patogen) LPPM UNJ atas kerja keras dan kontribusinya. Apresiasi juga kami sampaikan kepada mitra internasional kami, IBD-UTM, yang dukungannya sangat penting untuk semua upaya kolaborasi dan keahliannya.</w:t>
      </w:r>
    </w:p>
    <w:p w14:paraId="188CA988" w14:textId="1715C509" w:rsidR="00B61844" w:rsidRPr="00C5163F" w:rsidRDefault="00BB285B" w:rsidP="00BB285B">
      <w:pPr>
        <w:pStyle w:val="Heading1"/>
      </w:pPr>
      <w:r w:rsidRPr="00C5163F">
        <w:t>Daftar Pustaka</w:t>
      </w:r>
    </w:p>
    <w:p w14:paraId="4E82EEAC" w14:textId="77777777" w:rsidR="00566516" w:rsidRPr="00C5163F" w:rsidRDefault="00566516" w:rsidP="00566516">
      <w:pPr>
        <w:pStyle w:val="Reference"/>
        <w:rPr>
          <w:color w:val="000000" w:themeColor="text1"/>
        </w:rPr>
      </w:pPr>
      <w:r w:rsidRPr="00C5163F">
        <w:rPr>
          <w:color w:val="000000" w:themeColor="text1"/>
        </w:rPr>
        <w:t xml:space="preserve">Abdel-Latif, G., &amp; Osman, G. (2017). Comparison of three genomic DNA extraction methods to obtain high DNA quality from maize. </w:t>
      </w:r>
      <w:r w:rsidRPr="00C5163F">
        <w:rPr>
          <w:i/>
          <w:color w:val="000000" w:themeColor="text1"/>
        </w:rPr>
        <w:t>Plant Methods, 13</w:t>
      </w:r>
      <w:r w:rsidRPr="00C5163F">
        <w:rPr>
          <w:color w:val="000000" w:themeColor="text1"/>
        </w:rPr>
        <w:t>(1).</w:t>
      </w:r>
      <w:hyperlink r:id="rId25">
        <w:r w:rsidRPr="00C5163F">
          <w:rPr>
            <w:color w:val="000000" w:themeColor="text1"/>
          </w:rPr>
          <w:t xml:space="preserve"> </w:t>
        </w:r>
      </w:hyperlink>
      <w:hyperlink r:id="rId26">
        <w:r w:rsidRPr="00C5163F">
          <w:rPr>
            <w:color w:val="000000" w:themeColor="text1"/>
          </w:rPr>
          <w:t>https://doi.org/10.1186/s13007-016-0152-4</w:t>
        </w:r>
      </w:hyperlink>
    </w:p>
    <w:p w14:paraId="100B29BC" w14:textId="77777777" w:rsidR="00566516" w:rsidRPr="00C5163F" w:rsidRDefault="00566516" w:rsidP="00566516">
      <w:pPr>
        <w:pStyle w:val="Reference"/>
        <w:rPr>
          <w:color w:val="000000" w:themeColor="text1"/>
        </w:rPr>
      </w:pPr>
      <w:r w:rsidRPr="00C5163F">
        <w:rPr>
          <w:color w:val="000000" w:themeColor="text1"/>
        </w:rPr>
        <w:t>BPOM. (2020).</w:t>
      </w:r>
      <w:r w:rsidRPr="00C5163F">
        <w:rPr>
          <w:i/>
          <w:color w:val="000000" w:themeColor="text1"/>
        </w:rPr>
        <w:t xml:space="preserve"> Laporan Tahunan Badan POM 2020</w:t>
      </w:r>
      <w:r w:rsidRPr="00C5163F">
        <w:rPr>
          <w:color w:val="000000" w:themeColor="text1"/>
        </w:rPr>
        <w:t>. Badan Pengawas Obat dan Makanan.</w:t>
      </w:r>
    </w:p>
    <w:p w14:paraId="174CBE55" w14:textId="77777777" w:rsidR="00566516" w:rsidRPr="00C5163F" w:rsidRDefault="00566516" w:rsidP="00566516">
      <w:pPr>
        <w:pStyle w:val="Reference"/>
        <w:rPr>
          <w:color w:val="000000" w:themeColor="text1"/>
        </w:rPr>
      </w:pPr>
      <w:r w:rsidRPr="00C5163F">
        <w:rPr>
          <w:color w:val="000000" w:themeColor="text1"/>
        </w:rPr>
        <w:t xml:space="preserve">BPOM. (2021). </w:t>
      </w:r>
      <w:r w:rsidRPr="00C5163F">
        <w:rPr>
          <w:i/>
          <w:color w:val="000000" w:themeColor="text1"/>
        </w:rPr>
        <w:t>Laporan Tahunan Badan POM 2021</w:t>
      </w:r>
      <w:r w:rsidRPr="00C5163F">
        <w:rPr>
          <w:color w:val="000000" w:themeColor="text1"/>
        </w:rPr>
        <w:t>. Badan Pengawas Obat dan Makanan.</w:t>
      </w:r>
    </w:p>
    <w:p w14:paraId="762E7CB8" w14:textId="77777777" w:rsidR="00566516" w:rsidRPr="00C5163F" w:rsidRDefault="00566516" w:rsidP="00566516">
      <w:pPr>
        <w:pStyle w:val="Reference"/>
        <w:rPr>
          <w:color w:val="000000" w:themeColor="text1"/>
        </w:rPr>
      </w:pPr>
      <w:r w:rsidRPr="00C5163F">
        <w:rPr>
          <w:color w:val="000000" w:themeColor="text1"/>
        </w:rPr>
        <w:t xml:space="preserve">Bustin SA, Mueller R, Nolan T. (2020). Parameters for Successful PCR Primer Design. </w:t>
      </w:r>
      <w:r w:rsidRPr="00C5163F">
        <w:rPr>
          <w:i/>
          <w:color w:val="000000" w:themeColor="text1"/>
        </w:rPr>
        <w:t>Methods Mol Biol</w:t>
      </w:r>
      <w:r w:rsidRPr="00C5163F">
        <w:rPr>
          <w:color w:val="000000" w:themeColor="text1"/>
        </w:rPr>
        <w:t>. 2065:5-22. doi:10.1007/978-1-4939-9833-3_2</w:t>
      </w:r>
    </w:p>
    <w:p w14:paraId="7073A7BC" w14:textId="77777777" w:rsidR="00566516" w:rsidRPr="00C5163F" w:rsidRDefault="00566516" w:rsidP="00566516">
      <w:pPr>
        <w:pStyle w:val="Reference"/>
        <w:rPr>
          <w:color w:val="000000" w:themeColor="text1"/>
        </w:rPr>
      </w:pPr>
      <w:r w:rsidRPr="00C5163F">
        <w:rPr>
          <w:color w:val="000000" w:themeColor="text1"/>
        </w:rPr>
        <w:t xml:space="preserve">Centers for Disease Control and Prevention (CDC). (2018). </w:t>
      </w:r>
      <w:r w:rsidRPr="00C5163F">
        <w:rPr>
          <w:i/>
          <w:color w:val="000000" w:themeColor="text1"/>
        </w:rPr>
        <w:t>CDC estimates of foodborne illness in the United States</w:t>
      </w:r>
      <w:r w:rsidRPr="00C5163F">
        <w:rPr>
          <w:color w:val="000000" w:themeColor="text1"/>
        </w:rPr>
        <w:t>.</w:t>
      </w:r>
      <w:hyperlink r:id="rId27">
        <w:r w:rsidRPr="00C5163F">
          <w:rPr>
            <w:color w:val="000000" w:themeColor="text1"/>
          </w:rPr>
          <w:t xml:space="preserve"> </w:t>
        </w:r>
      </w:hyperlink>
      <w:hyperlink r:id="rId28">
        <w:r w:rsidRPr="00C5163F">
          <w:rPr>
            <w:color w:val="000000" w:themeColor="text1"/>
          </w:rPr>
          <w:t>https://www.cdc.gov/foodborneburden/index.htm</w:t>
        </w:r>
      </w:hyperlink>
    </w:p>
    <w:p w14:paraId="1FF6D21B" w14:textId="77777777" w:rsidR="00566516" w:rsidRPr="00C5163F" w:rsidRDefault="00566516" w:rsidP="00566516">
      <w:pPr>
        <w:pStyle w:val="Reference"/>
        <w:rPr>
          <w:color w:val="000000" w:themeColor="text1"/>
        </w:rPr>
      </w:pPr>
      <w:r w:rsidRPr="00C5163F">
        <w:rPr>
          <w:color w:val="000000" w:themeColor="text1"/>
        </w:rPr>
        <w:t xml:space="preserve">Dorak, T. (2006). Real-Time PCR. </w:t>
      </w:r>
      <w:r w:rsidRPr="00C5163F">
        <w:rPr>
          <w:i/>
          <w:color w:val="000000" w:themeColor="text1"/>
        </w:rPr>
        <w:t>In Taylor and Francis Group,</w:t>
      </w:r>
      <w:r w:rsidRPr="00C5163F">
        <w:rPr>
          <w:color w:val="000000" w:themeColor="text1"/>
        </w:rPr>
        <w:t xml:space="preserve"> (Vol. 112).</w:t>
      </w:r>
      <w:hyperlink r:id="rId29">
        <w:r w:rsidRPr="00C5163F">
          <w:rPr>
            <w:color w:val="000000" w:themeColor="text1"/>
          </w:rPr>
          <w:t xml:space="preserve"> https://doi.org/10.1016/B978-0-12-405914-6.00003-2</w:t>
        </w:r>
      </w:hyperlink>
    </w:p>
    <w:p w14:paraId="5AE7248F" w14:textId="77777777" w:rsidR="00566516" w:rsidRPr="00C5163F" w:rsidRDefault="00566516" w:rsidP="00566516">
      <w:pPr>
        <w:pStyle w:val="Reference"/>
        <w:rPr>
          <w:color w:val="000000" w:themeColor="text1"/>
        </w:rPr>
      </w:pPr>
      <w:r w:rsidRPr="00C5163F">
        <w:rPr>
          <w:color w:val="000000" w:themeColor="text1"/>
        </w:rPr>
        <w:t xml:space="preserve">Doyle, M. P., Erickson, M. C., Alali, W., Cannon, J., Deng, X., Ortega, Y., Smith, M. A., &amp; Zhao, T. (2015). The food industry’s current and future role in preventing microbial foodborne illness within the United States. </w:t>
      </w:r>
      <w:r w:rsidRPr="00C5163F">
        <w:rPr>
          <w:i/>
          <w:color w:val="000000" w:themeColor="text1"/>
        </w:rPr>
        <w:t>Clinical Infectious Diseases, 61</w:t>
      </w:r>
      <w:r w:rsidRPr="00C5163F">
        <w:rPr>
          <w:color w:val="000000" w:themeColor="text1"/>
        </w:rPr>
        <w:t>(2), 252–259.</w:t>
      </w:r>
      <w:hyperlink r:id="rId30">
        <w:r w:rsidRPr="00C5163F">
          <w:rPr>
            <w:color w:val="000000" w:themeColor="text1"/>
          </w:rPr>
          <w:t xml:space="preserve"> https://doi.org/10.1093/cid/civ25</w:t>
        </w:r>
      </w:hyperlink>
    </w:p>
    <w:p w14:paraId="7072581D" w14:textId="77777777" w:rsidR="00566516" w:rsidRPr="00C5163F" w:rsidRDefault="00566516" w:rsidP="00566516">
      <w:pPr>
        <w:pStyle w:val="Reference"/>
        <w:rPr>
          <w:color w:val="000000" w:themeColor="text1"/>
        </w:rPr>
      </w:pPr>
      <w:r w:rsidRPr="00C5163F">
        <w:rPr>
          <w:color w:val="000000" w:themeColor="text1"/>
        </w:rPr>
        <w:t xml:space="preserve">F. Mabruroh, &amp; Ciptaningtyas, R. (2018). </w:t>
      </w:r>
      <w:r w:rsidRPr="00C5163F">
        <w:rPr>
          <w:i/>
          <w:color w:val="000000" w:themeColor="text1"/>
        </w:rPr>
        <w:t>Analysis of food poisoning in DKI Jakarta 2016 (Indonesian National Agency Drug and Food Control)</w:t>
      </w:r>
      <w:r w:rsidRPr="00C5163F">
        <w:rPr>
          <w:color w:val="000000" w:themeColor="text1"/>
        </w:rPr>
        <w:t>.</w:t>
      </w:r>
    </w:p>
    <w:p w14:paraId="6DAB4C64" w14:textId="77777777" w:rsidR="00566516" w:rsidRPr="00C5163F" w:rsidRDefault="00566516" w:rsidP="00566516">
      <w:pPr>
        <w:pStyle w:val="Reference"/>
        <w:rPr>
          <w:color w:val="000000" w:themeColor="text1"/>
        </w:rPr>
      </w:pPr>
      <w:r w:rsidRPr="00C5163F">
        <w:rPr>
          <w:color w:val="000000" w:themeColor="text1"/>
        </w:rPr>
        <w:t xml:space="preserve">Hergens, M. P., Nederby Ohd, J., Alm, E., Askling, H. H., Helgesson, S., Insulander, M., Lagerqvist, N., Svenungsson, B., Tihane, M., Tolfvenstam, T., &amp; Follin, P. (2017). Investigation of a food-borne outbreak of gastroenteritis in a school canteen revealed a variant of sapovirus genogroup V not detected by standard PCR, Sollentuna, Sweden, 2016. </w:t>
      </w:r>
      <w:r w:rsidRPr="00C5163F">
        <w:rPr>
          <w:i/>
          <w:color w:val="000000" w:themeColor="text1"/>
        </w:rPr>
        <w:t>Eurosurveillance, 22</w:t>
      </w:r>
      <w:r w:rsidRPr="00C5163F">
        <w:rPr>
          <w:color w:val="000000" w:themeColor="text1"/>
        </w:rPr>
        <w:t>(22).</w:t>
      </w:r>
      <w:hyperlink r:id="rId31">
        <w:r w:rsidRPr="00C5163F">
          <w:rPr>
            <w:color w:val="000000" w:themeColor="text1"/>
          </w:rPr>
          <w:t xml:space="preserve"> https://doi.org/10.2807/1560-7917.ES.2017.22.22.30543</w:t>
        </w:r>
      </w:hyperlink>
    </w:p>
    <w:p w14:paraId="5F9E7BE8" w14:textId="77777777" w:rsidR="00566516" w:rsidRPr="00C5163F" w:rsidRDefault="00566516" w:rsidP="00566516">
      <w:pPr>
        <w:pStyle w:val="Reference"/>
        <w:rPr>
          <w:color w:val="000000" w:themeColor="text1"/>
        </w:rPr>
      </w:pPr>
      <w:r w:rsidRPr="00C5163F">
        <w:rPr>
          <w:color w:val="000000" w:themeColor="text1"/>
        </w:rPr>
        <w:lastRenderedPageBreak/>
        <w:t xml:space="preserve">Hubbard TP, Chao MC, Abel S, Blondel CJ, Abel Zur Wiesch P, Zhou X, Davis BM, Waldor MK. (2016). Genetic analysis of Vibrio parahaemolyticus intestinal colonization. </w:t>
      </w:r>
      <w:r w:rsidRPr="00C5163F">
        <w:rPr>
          <w:i/>
          <w:color w:val="000000" w:themeColor="text1"/>
        </w:rPr>
        <w:t>Proc Natl Acad Sci USA</w:t>
      </w:r>
      <w:r w:rsidRPr="00C5163F">
        <w:rPr>
          <w:color w:val="000000" w:themeColor="text1"/>
        </w:rPr>
        <w:t>. 113(22):6283-8. doi: 10.1073/pnas.1601718113.</w:t>
      </w:r>
    </w:p>
    <w:p w14:paraId="5E045C8E" w14:textId="77777777" w:rsidR="00566516" w:rsidRPr="00C5163F" w:rsidRDefault="00566516" w:rsidP="00566516">
      <w:pPr>
        <w:pStyle w:val="Reference"/>
        <w:rPr>
          <w:color w:val="000000" w:themeColor="text1"/>
        </w:rPr>
      </w:pPr>
      <w:r w:rsidRPr="00C5163F">
        <w:rPr>
          <w:color w:val="000000" w:themeColor="text1"/>
        </w:rPr>
        <w:t xml:space="preserve">ICHRC. (2016). </w:t>
      </w:r>
      <w:r w:rsidRPr="00C5163F">
        <w:rPr>
          <w:i/>
          <w:color w:val="000000" w:themeColor="text1"/>
        </w:rPr>
        <w:t>Keracunan Makanan</w:t>
      </w:r>
      <w:r w:rsidRPr="00C5163F">
        <w:rPr>
          <w:color w:val="000000" w:themeColor="text1"/>
        </w:rPr>
        <w:t>.</w:t>
      </w:r>
      <w:hyperlink r:id="rId32">
        <w:r w:rsidRPr="00C5163F">
          <w:rPr>
            <w:color w:val="000000" w:themeColor="text1"/>
          </w:rPr>
          <w:t xml:space="preserve"> https://www.ichrc.org/155keracunan-makanan</w:t>
        </w:r>
      </w:hyperlink>
    </w:p>
    <w:p w14:paraId="685F954A" w14:textId="77777777" w:rsidR="00566516" w:rsidRPr="00C5163F" w:rsidRDefault="00566516" w:rsidP="00566516">
      <w:pPr>
        <w:pStyle w:val="Reference"/>
        <w:rPr>
          <w:color w:val="000000" w:themeColor="text1"/>
        </w:rPr>
      </w:pPr>
      <w:r w:rsidRPr="00C5163F">
        <w:rPr>
          <w:color w:val="000000" w:themeColor="text1"/>
        </w:rPr>
        <w:t xml:space="preserve">Ishii, S., Segawa, T., &amp; Okabe, S. (2013). Simultaneous quantification of multiple food- and waterborne pathogens by use of microfluidic quantitative PCR. </w:t>
      </w:r>
      <w:r w:rsidRPr="00C5163F">
        <w:rPr>
          <w:i/>
          <w:color w:val="000000" w:themeColor="text1"/>
        </w:rPr>
        <w:t>Applied and Environmental Microbiology, 79</w:t>
      </w:r>
      <w:r w:rsidRPr="00C5163F">
        <w:rPr>
          <w:color w:val="000000" w:themeColor="text1"/>
        </w:rPr>
        <w:t>(9), 2891–2898.</w:t>
      </w:r>
      <w:hyperlink r:id="rId33">
        <w:r w:rsidRPr="00C5163F">
          <w:rPr>
            <w:color w:val="000000" w:themeColor="text1"/>
          </w:rPr>
          <w:t xml:space="preserve"> https://doi.org/10.1128/aem.00205-13</w:t>
        </w:r>
      </w:hyperlink>
    </w:p>
    <w:p w14:paraId="35EF32B1" w14:textId="77777777" w:rsidR="00566516" w:rsidRPr="00C5163F" w:rsidRDefault="00566516" w:rsidP="00566516">
      <w:pPr>
        <w:pStyle w:val="Reference"/>
        <w:rPr>
          <w:color w:val="000000" w:themeColor="text1"/>
        </w:rPr>
      </w:pPr>
      <w:r w:rsidRPr="00C5163F">
        <w:rPr>
          <w:color w:val="000000" w:themeColor="text1"/>
        </w:rPr>
        <w:t>Laude, J. R., Stagner, J. P., Rayburm-Reeves, R., &amp; Zental, T. R. (2016). Who are the real bird brains? Qualitative differences in behavioral flexibility between dogs (</w:t>
      </w:r>
      <w:r w:rsidRPr="00C5163F">
        <w:rPr>
          <w:i/>
          <w:color w:val="000000" w:themeColor="text1"/>
        </w:rPr>
        <w:t>Canis familiaris</w:t>
      </w:r>
      <w:r w:rsidRPr="00C5163F">
        <w:rPr>
          <w:color w:val="000000" w:themeColor="text1"/>
        </w:rPr>
        <w:t>) and pigeons (</w:t>
      </w:r>
      <w:r w:rsidRPr="00C5163F">
        <w:rPr>
          <w:i/>
          <w:color w:val="000000" w:themeColor="text1"/>
        </w:rPr>
        <w:t>Columba livia</w:t>
      </w:r>
      <w:r w:rsidRPr="00C5163F">
        <w:rPr>
          <w:color w:val="000000" w:themeColor="text1"/>
        </w:rPr>
        <w:t xml:space="preserve">). </w:t>
      </w:r>
      <w:r w:rsidRPr="00C5163F">
        <w:rPr>
          <w:i/>
          <w:color w:val="000000" w:themeColor="text1"/>
        </w:rPr>
        <w:t>Animal Cognition, 19</w:t>
      </w:r>
      <w:r w:rsidRPr="00C5163F">
        <w:rPr>
          <w:color w:val="000000" w:themeColor="text1"/>
        </w:rPr>
        <w:t>, 163–169.</w:t>
      </w:r>
      <w:hyperlink r:id="rId34">
        <w:r w:rsidRPr="00C5163F">
          <w:rPr>
            <w:color w:val="000000" w:themeColor="text1"/>
          </w:rPr>
          <w:t xml:space="preserve"> https://doi.org/10.3758/s13420-013-0122-x</w:t>
        </w:r>
      </w:hyperlink>
    </w:p>
    <w:p w14:paraId="34787EFA" w14:textId="77777777" w:rsidR="00566516" w:rsidRPr="00C5163F" w:rsidRDefault="00566516" w:rsidP="00566516">
      <w:pPr>
        <w:pStyle w:val="Reference"/>
        <w:rPr>
          <w:color w:val="000000" w:themeColor="text1"/>
        </w:rPr>
      </w:pPr>
      <w:r w:rsidRPr="00C5163F">
        <w:rPr>
          <w:color w:val="000000" w:themeColor="text1"/>
        </w:rPr>
        <w:t xml:space="preserve">L. Cuttle, Corley, S. W., Gray, C. P., Vanderlinde, P. B., Jackson, L. A., &amp; Traub, R. J. (2012). Real-time PCR as a surveillance tool for the detection of </w:t>
      </w:r>
      <w:r w:rsidRPr="00C5163F">
        <w:rPr>
          <w:i/>
          <w:color w:val="000000" w:themeColor="text1"/>
        </w:rPr>
        <w:t>Trichinella</w:t>
      </w:r>
      <w:r w:rsidRPr="00C5163F">
        <w:rPr>
          <w:color w:val="000000" w:themeColor="text1"/>
        </w:rPr>
        <w:t xml:space="preserve"> infection in muscle samples from wildlife. </w:t>
      </w:r>
      <w:r w:rsidRPr="00C5163F">
        <w:rPr>
          <w:i/>
          <w:color w:val="000000" w:themeColor="text1"/>
        </w:rPr>
        <w:t>Veterinary Parasitology, 188</w:t>
      </w:r>
      <w:r w:rsidRPr="00C5163F">
        <w:rPr>
          <w:color w:val="000000" w:themeColor="text1"/>
        </w:rPr>
        <w:t>(3–4), 285–293.</w:t>
      </w:r>
      <w:hyperlink r:id="rId35">
        <w:r w:rsidRPr="00C5163F">
          <w:rPr>
            <w:color w:val="000000" w:themeColor="text1"/>
          </w:rPr>
          <w:t xml:space="preserve"> https://doi.org/10.1016/j.vetpar.2012.03.054</w:t>
        </w:r>
      </w:hyperlink>
    </w:p>
    <w:p w14:paraId="0DAC0C06" w14:textId="77777777" w:rsidR="00566516" w:rsidRPr="00C5163F" w:rsidRDefault="00566516" w:rsidP="00566516">
      <w:pPr>
        <w:pStyle w:val="Reference"/>
        <w:rPr>
          <w:color w:val="000000" w:themeColor="text1"/>
        </w:rPr>
      </w:pPr>
      <w:r w:rsidRPr="00C5163F">
        <w:rPr>
          <w:color w:val="000000" w:themeColor="text1"/>
        </w:rPr>
        <w:t xml:space="preserve">NCBI. (2021). </w:t>
      </w:r>
      <w:r w:rsidRPr="00C5163F">
        <w:rPr>
          <w:i/>
          <w:color w:val="000000" w:themeColor="text1"/>
        </w:rPr>
        <w:t>Vibrio parahaemolyticus strain ATCC 17802 complete chromosome 1</w:t>
      </w:r>
      <w:r w:rsidRPr="00C5163F">
        <w:rPr>
          <w:color w:val="000000" w:themeColor="text1"/>
        </w:rPr>
        <w:t>.</w:t>
      </w:r>
      <w:hyperlink r:id="rId36">
        <w:r w:rsidRPr="00C5163F">
          <w:rPr>
            <w:color w:val="000000" w:themeColor="text1"/>
          </w:rPr>
          <w:t xml:space="preserve"> https://www.ncbi.nlm.nih.gov/nuccore/CP014046.2</w:t>
        </w:r>
      </w:hyperlink>
    </w:p>
    <w:p w14:paraId="1C55F56F" w14:textId="77777777" w:rsidR="00566516" w:rsidRPr="00C5163F" w:rsidRDefault="00566516" w:rsidP="00566516">
      <w:pPr>
        <w:pStyle w:val="Reference"/>
        <w:rPr>
          <w:color w:val="000000" w:themeColor="text1"/>
        </w:rPr>
      </w:pPr>
      <w:r w:rsidRPr="00C5163F">
        <w:rPr>
          <w:color w:val="000000" w:themeColor="text1"/>
        </w:rPr>
        <w:t xml:space="preserve">Newton, A., Kendall, M., Vugia, D. J., Henao, O. L., &amp; Mahon, B. E. (2012). Increasing rates of vibriosis in the United States, 1996–2010: Review of surveillance data from 2 systems. </w:t>
      </w:r>
      <w:r w:rsidRPr="00C5163F">
        <w:rPr>
          <w:i/>
          <w:color w:val="000000" w:themeColor="text1"/>
        </w:rPr>
        <w:t>Clinical Infectious Diseases, 54</w:t>
      </w:r>
      <w:r w:rsidRPr="00C5163F">
        <w:rPr>
          <w:color w:val="000000" w:themeColor="text1"/>
        </w:rPr>
        <w:t>(Suppl. 5), S391–S395.</w:t>
      </w:r>
      <w:hyperlink r:id="rId37">
        <w:r w:rsidRPr="00C5163F">
          <w:rPr>
            <w:color w:val="000000" w:themeColor="text1"/>
          </w:rPr>
          <w:t xml:space="preserve"> https://doi.org/10.1093/cid/cis243</w:t>
        </w:r>
      </w:hyperlink>
    </w:p>
    <w:p w14:paraId="28B56018" w14:textId="77777777" w:rsidR="00566516" w:rsidRPr="00C5163F" w:rsidRDefault="00566516" w:rsidP="00566516">
      <w:pPr>
        <w:pStyle w:val="Reference"/>
        <w:rPr>
          <w:color w:val="000000" w:themeColor="text1"/>
        </w:rPr>
      </w:pPr>
      <w:r w:rsidRPr="00C5163F">
        <w:rPr>
          <w:color w:val="000000" w:themeColor="text1"/>
        </w:rPr>
        <w:t xml:space="preserve">Nurjayadi, M., Santoso, I., Kartika, I. R., Kurniadewi, F., Saamia, V., Sofihan, W., &amp; Nurkhasanah, D. (2017). Isolation, amplification, and characterization of foodborne pathogen disease bacteria gene for rapid kit test development. </w:t>
      </w:r>
      <w:r w:rsidRPr="00C5163F">
        <w:rPr>
          <w:i/>
          <w:color w:val="000000" w:themeColor="text1"/>
        </w:rPr>
        <w:t>AIP Conference Proceedings</w:t>
      </w:r>
      <w:r w:rsidRPr="00C5163F">
        <w:rPr>
          <w:color w:val="000000" w:themeColor="text1"/>
        </w:rPr>
        <w:t>.</w:t>
      </w:r>
      <w:hyperlink r:id="rId38">
        <w:r w:rsidRPr="00C5163F">
          <w:rPr>
            <w:color w:val="000000" w:themeColor="text1"/>
          </w:rPr>
          <w:t xml:space="preserve"> https://doi.org/10.1063/1.4991181</w:t>
        </w:r>
      </w:hyperlink>
    </w:p>
    <w:p w14:paraId="5134381B" w14:textId="77777777" w:rsidR="00566516" w:rsidRPr="00C5163F" w:rsidRDefault="00566516" w:rsidP="00566516">
      <w:pPr>
        <w:pStyle w:val="Reference"/>
        <w:rPr>
          <w:color w:val="000000" w:themeColor="text1"/>
        </w:rPr>
      </w:pPr>
      <w:r w:rsidRPr="00C5163F">
        <w:rPr>
          <w:color w:val="000000" w:themeColor="text1"/>
        </w:rPr>
        <w:t xml:space="preserve">Velazquez-Roman, J., Leon-Sicairos, N., Hernandez-Diaz, L., &amp; Canizalez-Roman, A. (2014). Pandemic </w:t>
      </w:r>
      <w:r w:rsidRPr="00C5163F">
        <w:rPr>
          <w:i/>
          <w:color w:val="000000" w:themeColor="text1"/>
        </w:rPr>
        <w:t>Vibrio parahaemolyticus</w:t>
      </w:r>
      <w:r w:rsidRPr="00C5163F">
        <w:rPr>
          <w:color w:val="000000" w:themeColor="text1"/>
        </w:rPr>
        <w:t xml:space="preserve"> O3:K6 on the American continent. </w:t>
      </w:r>
      <w:r w:rsidRPr="00C5163F">
        <w:rPr>
          <w:i/>
          <w:color w:val="000000" w:themeColor="text1"/>
        </w:rPr>
        <w:t>Frontiers in Cellular and Infection Microbiology, 3</w:t>
      </w:r>
      <w:r w:rsidRPr="00C5163F">
        <w:rPr>
          <w:color w:val="000000" w:themeColor="text1"/>
        </w:rPr>
        <w:t>, 110.</w:t>
      </w:r>
      <w:hyperlink r:id="rId39">
        <w:r w:rsidRPr="00C5163F">
          <w:rPr>
            <w:color w:val="000000" w:themeColor="text1"/>
          </w:rPr>
          <w:t xml:space="preserve"> https://doi.org/10.3389/fcimb.2013.00110</w:t>
        </w:r>
      </w:hyperlink>
    </w:p>
    <w:p w14:paraId="5B595746" w14:textId="77777777" w:rsidR="00566516" w:rsidRPr="00C5163F" w:rsidRDefault="00566516" w:rsidP="00566516">
      <w:pPr>
        <w:pStyle w:val="Reference"/>
        <w:rPr>
          <w:color w:val="000000" w:themeColor="text1"/>
        </w:rPr>
      </w:pPr>
      <w:r w:rsidRPr="00C5163F">
        <w:rPr>
          <w:color w:val="000000" w:themeColor="text1"/>
        </w:rPr>
        <w:t>Wasdili, F. A. Q., &amp; Gartinah, T. (2018). Penentuan Kualitas Isolasi DNA  Salmonella Typhimurium dengan Metode Spektrofotometri dan Elektroforesis.  Prosiding Pertemuan Ilmiah Nasional Penelitian &amp; Pngabdian Masyarakat (PINLITMAS 1), 1(1), 578–583</w:t>
      </w:r>
    </w:p>
    <w:p w14:paraId="253DC23C" w14:textId="3A63F72D" w:rsidR="005439AF" w:rsidRPr="00736A3B" w:rsidRDefault="00566516" w:rsidP="00566516">
      <w:pPr>
        <w:pStyle w:val="Reference"/>
        <w:rPr>
          <w:lang w:bidi="en-US"/>
        </w:rPr>
      </w:pPr>
      <w:r w:rsidRPr="00C5163F">
        <w:rPr>
          <w:color w:val="000000" w:themeColor="text1"/>
        </w:rPr>
        <w:t xml:space="preserve">Yonekita, T., Morishita, N., Arakawa, E., &amp; Matsumoto, T. (2020). Development of a monoclonal antibody for specific detection of </w:t>
      </w:r>
      <w:r w:rsidRPr="00C5163F">
        <w:rPr>
          <w:i/>
          <w:color w:val="000000" w:themeColor="text1"/>
        </w:rPr>
        <w:t>Vibrio parahaemolyticus</w:t>
      </w:r>
      <w:r w:rsidRPr="00C5163F">
        <w:rPr>
          <w:color w:val="000000" w:themeColor="text1"/>
        </w:rPr>
        <w:t xml:space="preserve"> and analysis of its antigen. </w:t>
      </w:r>
      <w:r w:rsidRPr="00C5163F">
        <w:rPr>
          <w:i/>
          <w:color w:val="000000" w:themeColor="text1"/>
        </w:rPr>
        <w:t>Journal of Microbiological Methods, 173</w:t>
      </w:r>
      <w:r w:rsidRPr="00C5163F">
        <w:rPr>
          <w:color w:val="000000" w:themeColor="text1"/>
        </w:rPr>
        <w:t>, 1059.</w:t>
      </w:r>
      <w:hyperlink r:id="rId40">
        <w:r w:rsidRPr="00C5163F">
          <w:rPr>
            <w:color w:val="000000" w:themeColor="text1"/>
          </w:rPr>
          <w:t xml:space="preserve"> https://doi.org/10.1016/j.mimet.2020.1059</w:t>
        </w:r>
      </w:hyperlink>
    </w:p>
    <w:sectPr w:rsidR="005439AF" w:rsidRPr="00736A3B" w:rsidSect="00D92193">
      <w:headerReference w:type="default" r:id="rId41"/>
      <w:footerReference w:type="default" r:id="rId42"/>
      <w:pgSz w:w="11918" w:h="16854"/>
      <w:pgMar w:top="1701" w:right="1474" w:bottom="1247" w:left="1474" w:header="493" w:footer="720" w:gutter="0"/>
      <w:pgNumType w:start="19"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AE0D8" w14:textId="77777777" w:rsidR="00DA6767" w:rsidRPr="00C5163F" w:rsidRDefault="00DA6767" w:rsidP="00604BDB">
      <w:r w:rsidRPr="00C5163F">
        <w:separator/>
      </w:r>
    </w:p>
  </w:endnote>
  <w:endnote w:type="continuationSeparator" w:id="0">
    <w:p w14:paraId="6A0523BB" w14:textId="77777777" w:rsidR="00DA6767" w:rsidRPr="00C5163F" w:rsidRDefault="00DA6767" w:rsidP="00604BDB">
      <w:r w:rsidRPr="00C516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dobe Garamond Pro">
    <w:panose1 w:val="00000000000000000000"/>
    <w:charset w:val="00"/>
    <w:family w:val="roman"/>
    <w:notTrueType/>
    <w:pitch w:val="variable"/>
    <w:sig w:usb0="800000AF" w:usb1="5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8CC6" w14:textId="2D26C5ED" w:rsidR="005C1401" w:rsidRPr="00C5163F" w:rsidRDefault="000D558F" w:rsidP="000D558F">
    <w:pPr>
      <w:pStyle w:val="Footer"/>
      <w:jc w:val="center"/>
      <w:rPr>
        <w:rFonts w:ascii="Aptos" w:hAnsi="Aptos"/>
        <w:sz w:val="24"/>
        <w:szCs w:val="24"/>
      </w:rPr>
    </w:pPr>
    <w:r w:rsidRPr="00C5163F">
      <w:rPr>
        <w:rFonts w:ascii="Aptos" w:hAnsi="Aptos"/>
        <w:sz w:val="24"/>
        <w:szCs w:val="24"/>
      </w:rPr>
      <w:fldChar w:fldCharType="begin"/>
    </w:r>
    <w:r w:rsidRPr="00C5163F">
      <w:rPr>
        <w:rFonts w:ascii="Aptos" w:hAnsi="Aptos"/>
        <w:sz w:val="24"/>
        <w:szCs w:val="24"/>
      </w:rPr>
      <w:instrText xml:space="preserve"> PAGE   \* MERGEFORMAT </w:instrText>
    </w:r>
    <w:r w:rsidRPr="00C5163F">
      <w:rPr>
        <w:rFonts w:ascii="Aptos" w:hAnsi="Aptos"/>
        <w:sz w:val="24"/>
        <w:szCs w:val="24"/>
      </w:rPr>
      <w:fldChar w:fldCharType="separate"/>
    </w:r>
    <w:r w:rsidRPr="00C5163F">
      <w:rPr>
        <w:rFonts w:ascii="Aptos" w:hAnsi="Aptos"/>
        <w:sz w:val="24"/>
        <w:szCs w:val="24"/>
      </w:rPr>
      <w:t>1</w:t>
    </w:r>
    <w:r w:rsidRPr="00C5163F">
      <w:rPr>
        <w:rFonts w:ascii="Aptos" w:hAnsi="Apto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35CC" w14:textId="77777777" w:rsidR="00DA6767" w:rsidRPr="00C5163F" w:rsidRDefault="00DA6767" w:rsidP="00604BDB">
      <w:r w:rsidRPr="00C5163F">
        <w:separator/>
      </w:r>
    </w:p>
  </w:footnote>
  <w:footnote w:type="continuationSeparator" w:id="0">
    <w:p w14:paraId="070098CD" w14:textId="77777777" w:rsidR="00DA6767" w:rsidRPr="00C5163F" w:rsidRDefault="00DA6767" w:rsidP="00604BDB">
      <w:r w:rsidRPr="00C516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4D42" w14:textId="2F2E9F19" w:rsidR="0053634C" w:rsidRPr="00C5163F" w:rsidRDefault="007F6229" w:rsidP="0053634C">
    <w:pPr>
      <w:pStyle w:val="Header"/>
      <w:tabs>
        <w:tab w:val="clear" w:pos="9026"/>
        <w:tab w:val="right" w:pos="9072"/>
      </w:tabs>
      <w:ind w:right="-113"/>
      <w:rPr>
        <w:rFonts w:ascii="Aptos" w:hAnsi="Aptos"/>
        <w:sz w:val="18"/>
        <w:szCs w:val="18"/>
      </w:rPr>
    </w:pPr>
    <w:r w:rsidRPr="00C5163F">
      <w:rPr>
        <w:rFonts w:ascii="Aptos" w:hAnsi="Aptos"/>
        <w:sz w:val="18"/>
        <w:szCs w:val="18"/>
      </w:rPr>
      <w:t>Jurnal Riset Sains dan Kimia Terapan</w:t>
    </w:r>
    <w:r w:rsidR="0053634C" w:rsidRPr="00C5163F">
      <w:rPr>
        <w:rFonts w:ascii="Aptos" w:hAnsi="Aptos"/>
        <w:sz w:val="18"/>
        <w:szCs w:val="18"/>
      </w:rPr>
      <w:tab/>
    </w:r>
    <w:r w:rsidR="0053634C" w:rsidRPr="00C5163F">
      <w:rPr>
        <w:rFonts w:ascii="Aptos" w:hAnsi="Aptos"/>
        <w:sz w:val="18"/>
        <w:szCs w:val="18"/>
      </w:rPr>
      <w:tab/>
    </w:r>
    <w:r w:rsidR="00AC4A10" w:rsidRPr="00C5163F">
      <w:rPr>
        <w:rFonts w:ascii="Aptos" w:hAnsi="Aptos"/>
        <w:sz w:val="18"/>
        <w:szCs w:val="18"/>
      </w:rPr>
      <w:t>E</w:t>
    </w:r>
    <w:r w:rsidR="002B2F6C" w:rsidRPr="00C5163F">
      <w:rPr>
        <w:rFonts w:ascii="Aptos" w:hAnsi="Aptos"/>
        <w:sz w:val="18"/>
        <w:szCs w:val="18"/>
      </w:rPr>
      <w:t xml:space="preserve">-ISSN: </w:t>
    </w:r>
    <w:r w:rsidR="00086ABE" w:rsidRPr="00C5163F">
      <w:rPr>
        <w:rFonts w:ascii="Aptos" w:hAnsi="Aptos"/>
        <w:sz w:val="18"/>
        <w:szCs w:val="18"/>
      </w:rPr>
      <w:t>2303-0720</w:t>
    </w:r>
  </w:p>
  <w:p w14:paraId="017B6AD7" w14:textId="19F5771E" w:rsidR="00257BE7" w:rsidRPr="00C5163F" w:rsidRDefault="00252082" w:rsidP="00D025A3">
    <w:pPr>
      <w:pStyle w:val="Header"/>
      <w:pBdr>
        <w:bottom w:val="single" w:sz="4" w:space="1" w:color="538135" w:themeColor="accent6" w:themeShade="BF"/>
      </w:pBdr>
      <w:tabs>
        <w:tab w:val="clear" w:pos="9026"/>
        <w:tab w:val="right" w:pos="9072"/>
      </w:tabs>
      <w:ind w:right="-113"/>
      <w:rPr>
        <w:rFonts w:ascii="Aptos" w:hAnsi="Aptos"/>
      </w:rPr>
    </w:pPr>
    <w:r w:rsidRPr="00C5163F">
      <w:rPr>
        <w:rFonts w:ascii="Aptos" w:hAnsi="Aptos"/>
        <w:sz w:val="18"/>
        <w:szCs w:val="18"/>
      </w:rPr>
      <w:t xml:space="preserve">Volume </w:t>
    </w:r>
    <w:r w:rsidR="00FA7C70" w:rsidRPr="00C5163F">
      <w:rPr>
        <w:rFonts w:ascii="Aptos" w:hAnsi="Aptos"/>
        <w:sz w:val="18"/>
        <w:szCs w:val="18"/>
      </w:rPr>
      <w:t>1</w:t>
    </w:r>
    <w:r w:rsidR="00540AD8" w:rsidRPr="00C5163F">
      <w:rPr>
        <w:rFonts w:ascii="Aptos" w:hAnsi="Aptos"/>
        <w:sz w:val="18"/>
        <w:szCs w:val="18"/>
      </w:rPr>
      <w:t>1</w:t>
    </w:r>
    <w:r w:rsidRPr="00C5163F">
      <w:rPr>
        <w:rFonts w:ascii="Aptos" w:hAnsi="Aptos"/>
        <w:sz w:val="18"/>
        <w:szCs w:val="18"/>
      </w:rPr>
      <w:t xml:space="preserve"> Nomor </w:t>
    </w:r>
    <w:r w:rsidR="00540AD8" w:rsidRPr="00C5163F">
      <w:rPr>
        <w:rFonts w:ascii="Aptos" w:hAnsi="Aptos"/>
        <w:sz w:val="18"/>
        <w:szCs w:val="18"/>
      </w:rPr>
      <w:t>1</w:t>
    </w:r>
    <w:r w:rsidRPr="00C5163F">
      <w:rPr>
        <w:rFonts w:ascii="Aptos" w:hAnsi="Aptos"/>
        <w:sz w:val="18"/>
        <w:szCs w:val="18"/>
      </w:rPr>
      <w:t>,</w:t>
    </w:r>
    <w:r w:rsidR="00540AD8" w:rsidRPr="00C5163F">
      <w:rPr>
        <w:rFonts w:ascii="Aptos" w:hAnsi="Aptos"/>
        <w:sz w:val="18"/>
        <w:szCs w:val="18"/>
      </w:rPr>
      <w:t xml:space="preserve"> Juni </w:t>
    </w:r>
    <w:r w:rsidRPr="00C5163F">
      <w:rPr>
        <w:rFonts w:ascii="Aptos" w:hAnsi="Aptos"/>
        <w:sz w:val="18"/>
        <w:szCs w:val="18"/>
      </w:rPr>
      <w:t>202</w:t>
    </w:r>
    <w:r w:rsidR="00540AD8" w:rsidRPr="00C5163F">
      <w:rPr>
        <w:rFonts w:ascii="Aptos" w:hAnsi="Aptos"/>
        <w:sz w:val="18"/>
        <w:szCs w:val="18"/>
      </w:rPr>
      <w:t>5</w:t>
    </w:r>
    <w:r w:rsidR="0053634C" w:rsidRPr="00C5163F">
      <w:rPr>
        <w:rFonts w:ascii="Aptos" w:hAnsi="Apto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04A"/>
    <w:multiLevelType w:val="hybridMultilevel"/>
    <w:tmpl w:val="1FD48F7E"/>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1B5286C"/>
    <w:multiLevelType w:val="hybridMultilevel"/>
    <w:tmpl w:val="DA2ECB38"/>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873AFC"/>
    <w:multiLevelType w:val="hybridMultilevel"/>
    <w:tmpl w:val="496880DC"/>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AFB7072"/>
    <w:multiLevelType w:val="hybridMultilevel"/>
    <w:tmpl w:val="4AA86BE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33D324E"/>
    <w:multiLevelType w:val="hybridMultilevel"/>
    <w:tmpl w:val="4C302920"/>
    <w:lvl w:ilvl="0" w:tplc="3809000B">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31566D0C"/>
    <w:multiLevelType w:val="hybridMultilevel"/>
    <w:tmpl w:val="8E8ACE8E"/>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7033E60"/>
    <w:multiLevelType w:val="hybridMultilevel"/>
    <w:tmpl w:val="555E83EE"/>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81D7604"/>
    <w:multiLevelType w:val="hybridMultilevel"/>
    <w:tmpl w:val="99CA780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98A245A"/>
    <w:multiLevelType w:val="hybridMultilevel"/>
    <w:tmpl w:val="810C174C"/>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B684DF4"/>
    <w:multiLevelType w:val="hybridMultilevel"/>
    <w:tmpl w:val="B8E23178"/>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E7C3733"/>
    <w:multiLevelType w:val="hybridMultilevel"/>
    <w:tmpl w:val="B6C079D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55881AE2"/>
    <w:multiLevelType w:val="hybridMultilevel"/>
    <w:tmpl w:val="110E9080"/>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55FB3D48"/>
    <w:multiLevelType w:val="hybridMultilevel"/>
    <w:tmpl w:val="74404026"/>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5C5C015B"/>
    <w:multiLevelType w:val="hybridMultilevel"/>
    <w:tmpl w:val="7488E060"/>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62F811C1"/>
    <w:multiLevelType w:val="hybridMultilevel"/>
    <w:tmpl w:val="1F545968"/>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17" w15:restartNumberingAfterBreak="0">
    <w:nsid w:val="6374297A"/>
    <w:multiLevelType w:val="multilevel"/>
    <w:tmpl w:val="37424B98"/>
    <w:name w:val="Equations"/>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8" w15:restartNumberingAfterBreak="0">
    <w:nsid w:val="63FF09B4"/>
    <w:multiLevelType w:val="multilevel"/>
    <w:tmpl w:val="E7A64D00"/>
    <w:lvl w:ilvl="0">
      <w:start w:val="1"/>
      <w:numFmt w:val="decimal"/>
      <w:pStyle w:val="section"/>
      <w:suff w:val="space"/>
      <w:lvlText w:val="%1."/>
      <w:lvlJc w:val="left"/>
      <w:pPr>
        <w:ind w:left="0" w:firstLine="0"/>
      </w:pPr>
      <w:rPr>
        <w:rFonts w:hint="default"/>
        <w:b/>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4721692"/>
    <w:multiLevelType w:val="singleLevel"/>
    <w:tmpl w:val="89A86E54"/>
    <w:lvl w:ilvl="0">
      <w:start w:val="1"/>
      <w:numFmt w:val="decimal"/>
      <w:pStyle w:val="Paragraphnumbered"/>
      <w:lvlText w:val="%1."/>
      <w:lvlJc w:val="left"/>
      <w:pPr>
        <w:ind w:left="644" w:hanging="360"/>
      </w:pPr>
      <w:rPr>
        <w:rFonts w:hint="default"/>
      </w:rPr>
    </w:lvl>
  </w:abstractNum>
  <w:abstractNum w:abstractNumId="20"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1" w15:restartNumberingAfterBreak="0">
    <w:nsid w:val="7C1044BF"/>
    <w:multiLevelType w:val="hybridMultilevel"/>
    <w:tmpl w:val="3E443656"/>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7CBA4CA8"/>
    <w:multiLevelType w:val="hybridMultilevel"/>
    <w:tmpl w:val="30C42CD6"/>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7FBB00E0"/>
    <w:multiLevelType w:val="hybridMultilevel"/>
    <w:tmpl w:val="CB7012AE"/>
    <w:lvl w:ilvl="0" w:tplc="04210001">
      <w:start w:val="1"/>
      <w:numFmt w:val="bullet"/>
      <w:lvlText w:val=""/>
      <w:lvlJc w:val="left"/>
      <w:pPr>
        <w:ind w:left="794" w:hanging="5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6292235">
    <w:abstractNumId w:val="7"/>
  </w:num>
  <w:num w:numId="2" w16cid:durableId="32121483">
    <w:abstractNumId w:val="19"/>
  </w:num>
  <w:num w:numId="3" w16cid:durableId="1819568442">
    <w:abstractNumId w:val="18"/>
  </w:num>
  <w:num w:numId="4" w16cid:durableId="2064985061">
    <w:abstractNumId w:val="22"/>
  </w:num>
  <w:num w:numId="5" w16cid:durableId="452015091">
    <w:abstractNumId w:val="6"/>
  </w:num>
  <w:num w:numId="6" w16cid:durableId="408894770">
    <w:abstractNumId w:val="13"/>
  </w:num>
  <w:num w:numId="7" w16cid:durableId="58333206">
    <w:abstractNumId w:val="14"/>
  </w:num>
  <w:num w:numId="8" w16cid:durableId="2123258821">
    <w:abstractNumId w:val="10"/>
  </w:num>
  <w:num w:numId="9" w16cid:durableId="404038426">
    <w:abstractNumId w:val="21"/>
  </w:num>
  <w:num w:numId="10" w16cid:durableId="345714084">
    <w:abstractNumId w:val="15"/>
  </w:num>
  <w:num w:numId="11" w16cid:durableId="1407267567">
    <w:abstractNumId w:val="1"/>
  </w:num>
  <w:num w:numId="12" w16cid:durableId="1967812852">
    <w:abstractNumId w:val="11"/>
  </w:num>
  <w:num w:numId="13" w16cid:durableId="1111126632">
    <w:abstractNumId w:val="8"/>
  </w:num>
  <w:num w:numId="14" w16cid:durableId="54203830">
    <w:abstractNumId w:val="0"/>
  </w:num>
  <w:num w:numId="15" w16cid:durableId="1882864910">
    <w:abstractNumId w:val="12"/>
  </w:num>
  <w:num w:numId="16" w16cid:durableId="369426594">
    <w:abstractNumId w:val="9"/>
  </w:num>
  <w:num w:numId="17" w16cid:durableId="1053119613">
    <w:abstractNumId w:val="2"/>
  </w:num>
  <w:num w:numId="18" w16cid:durableId="2049330090">
    <w:abstractNumId w:val="3"/>
  </w:num>
  <w:num w:numId="19" w16cid:durableId="1099761064">
    <w:abstractNumId w:val="4"/>
  </w:num>
  <w:num w:numId="20" w16cid:durableId="1132557342">
    <w:abstractNumId w:val="23"/>
  </w:num>
  <w:num w:numId="21" w16cid:durableId="38302185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E0NjezMDQyNzM2tjRW0lEKTi0uzszPAykwMaoFAB9oGjYtAAAA"/>
  </w:docVars>
  <w:rsids>
    <w:rsidRoot w:val="00722227"/>
    <w:rsid w:val="000000FA"/>
    <w:rsid w:val="00000101"/>
    <w:rsid w:val="00001B62"/>
    <w:rsid w:val="00002988"/>
    <w:rsid w:val="000030FE"/>
    <w:rsid w:val="00003FE0"/>
    <w:rsid w:val="000065D9"/>
    <w:rsid w:val="0000665B"/>
    <w:rsid w:val="00010B2E"/>
    <w:rsid w:val="000117C0"/>
    <w:rsid w:val="00011826"/>
    <w:rsid w:val="00011949"/>
    <w:rsid w:val="00012A2A"/>
    <w:rsid w:val="00012AAB"/>
    <w:rsid w:val="00012F53"/>
    <w:rsid w:val="00013331"/>
    <w:rsid w:val="00014140"/>
    <w:rsid w:val="000161A2"/>
    <w:rsid w:val="000168B1"/>
    <w:rsid w:val="00016FBE"/>
    <w:rsid w:val="0001727D"/>
    <w:rsid w:val="00017DEB"/>
    <w:rsid w:val="000200F7"/>
    <w:rsid w:val="000208F5"/>
    <w:rsid w:val="00020E27"/>
    <w:rsid w:val="000226F0"/>
    <w:rsid w:val="00023BF9"/>
    <w:rsid w:val="00025A4F"/>
    <w:rsid w:val="0002671A"/>
    <w:rsid w:val="0002711C"/>
    <w:rsid w:val="00027EAE"/>
    <w:rsid w:val="00030012"/>
    <w:rsid w:val="00030347"/>
    <w:rsid w:val="000314DB"/>
    <w:rsid w:val="00031EC9"/>
    <w:rsid w:val="00032244"/>
    <w:rsid w:val="0003240A"/>
    <w:rsid w:val="000340C6"/>
    <w:rsid w:val="00034FE3"/>
    <w:rsid w:val="000357EB"/>
    <w:rsid w:val="00035979"/>
    <w:rsid w:val="00036545"/>
    <w:rsid w:val="000366A1"/>
    <w:rsid w:val="00036FE6"/>
    <w:rsid w:val="00037AE9"/>
    <w:rsid w:val="00037CC8"/>
    <w:rsid w:val="0004097F"/>
    <w:rsid w:val="0004216B"/>
    <w:rsid w:val="00042425"/>
    <w:rsid w:val="00042547"/>
    <w:rsid w:val="00044019"/>
    <w:rsid w:val="000441A4"/>
    <w:rsid w:val="0004577A"/>
    <w:rsid w:val="00046949"/>
    <w:rsid w:val="000473F9"/>
    <w:rsid w:val="00047E42"/>
    <w:rsid w:val="0005012B"/>
    <w:rsid w:val="00052645"/>
    <w:rsid w:val="0005275E"/>
    <w:rsid w:val="00053216"/>
    <w:rsid w:val="00053496"/>
    <w:rsid w:val="000538C6"/>
    <w:rsid w:val="000549E3"/>
    <w:rsid w:val="000550B1"/>
    <w:rsid w:val="00056088"/>
    <w:rsid w:val="000565F7"/>
    <w:rsid w:val="00056F9E"/>
    <w:rsid w:val="00057A53"/>
    <w:rsid w:val="00057CF2"/>
    <w:rsid w:val="00061276"/>
    <w:rsid w:val="0006176F"/>
    <w:rsid w:val="00062947"/>
    <w:rsid w:val="000636BF"/>
    <w:rsid w:val="00063F05"/>
    <w:rsid w:val="0006509F"/>
    <w:rsid w:val="000656B0"/>
    <w:rsid w:val="000659E6"/>
    <w:rsid w:val="00066822"/>
    <w:rsid w:val="00066FED"/>
    <w:rsid w:val="00071C04"/>
    <w:rsid w:val="00072DF9"/>
    <w:rsid w:val="00072E6D"/>
    <w:rsid w:val="00074248"/>
    <w:rsid w:val="00075EA6"/>
    <w:rsid w:val="00076153"/>
    <w:rsid w:val="00076397"/>
    <w:rsid w:val="0007709F"/>
    <w:rsid w:val="00077328"/>
    <w:rsid w:val="00080078"/>
    <w:rsid w:val="00081A68"/>
    <w:rsid w:val="0008278D"/>
    <w:rsid w:val="000830C5"/>
    <w:rsid w:val="00083DE7"/>
    <w:rsid w:val="00084569"/>
    <w:rsid w:val="0008465D"/>
    <w:rsid w:val="00085C68"/>
    <w:rsid w:val="00085F35"/>
    <w:rsid w:val="00086ABE"/>
    <w:rsid w:val="00086F62"/>
    <w:rsid w:val="00087B86"/>
    <w:rsid w:val="0009076E"/>
    <w:rsid w:val="00091B26"/>
    <w:rsid w:val="00091C65"/>
    <w:rsid w:val="00091CA2"/>
    <w:rsid w:val="000920C5"/>
    <w:rsid w:val="0009320B"/>
    <w:rsid w:val="00093767"/>
    <w:rsid w:val="00093FE1"/>
    <w:rsid w:val="00094946"/>
    <w:rsid w:val="000955AA"/>
    <w:rsid w:val="00095C1A"/>
    <w:rsid w:val="00096AE0"/>
    <w:rsid w:val="00097595"/>
    <w:rsid w:val="000A07B8"/>
    <w:rsid w:val="000A10E1"/>
    <w:rsid w:val="000A1CA7"/>
    <w:rsid w:val="000A225C"/>
    <w:rsid w:val="000A2C0A"/>
    <w:rsid w:val="000A401A"/>
    <w:rsid w:val="000A4399"/>
    <w:rsid w:val="000A50EF"/>
    <w:rsid w:val="000A6284"/>
    <w:rsid w:val="000A6A50"/>
    <w:rsid w:val="000A6EE6"/>
    <w:rsid w:val="000B1B74"/>
    <w:rsid w:val="000B32A0"/>
    <w:rsid w:val="000B3880"/>
    <w:rsid w:val="000B3A2D"/>
    <w:rsid w:val="000B3B03"/>
    <w:rsid w:val="000B3C48"/>
    <w:rsid w:val="000B49C0"/>
    <w:rsid w:val="000B52E2"/>
    <w:rsid w:val="000B588F"/>
    <w:rsid w:val="000B618D"/>
    <w:rsid w:val="000B646F"/>
    <w:rsid w:val="000B6749"/>
    <w:rsid w:val="000C20E8"/>
    <w:rsid w:val="000C2D1E"/>
    <w:rsid w:val="000C3DAC"/>
    <w:rsid w:val="000C77CA"/>
    <w:rsid w:val="000C7904"/>
    <w:rsid w:val="000D02BA"/>
    <w:rsid w:val="000D05F4"/>
    <w:rsid w:val="000D072B"/>
    <w:rsid w:val="000D0EB0"/>
    <w:rsid w:val="000D1EA1"/>
    <w:rsid w:val="000D29A8"/>
    <w:rsid w:val="000D29D4"/>
    <w:rsid w:val="000D558F"/>
    <w:rsid w:val="000D6019"/>
    <w:rsid w:val="000D62B2"/>
    <w:rsid w:val="000D7D5D"/>
    <w:rsid w:val="000E191E"/>
    <w:rsid w:val="000E1AD6"/>
    <w:rsid w:val="000E2120"/>
    <w:rsid w:val="000E24B9"/>
    <w:rsid w:val="000E2C38"/>
    <w:rsid w:val="000E3537"/>
    <w:rsid w:val="000E373C"/>
    <w:rsid w:val="000E380C"/>
    <w:rsid w:val="000E382F"/>
    <w:rsid w:val="000E4298"/>
    <w:rsid w:val="000E5A10"/>
    <w:rsid w:val="000E78D5"/>
    <w:rsid w:val="000F05A1"/>
    <w:rsid w:val="000F17A4"/>
    <w:rsid w:val="000F31C4"/>
    <w:rsid w:val="000F3C4F"/>
    <w:rsid w:val="000F3EEE"/>
    <w:rsid w:val="000F414D"/>
    <w:rsid w:val="000F53EC"/>
    <w:rsid w:val="000F68CE"/>
    <w:rsid w:val="000F72A4"/>
    <w:rsid w:val="000F7852"/>
    <w:rsid w:val="000F7D86"/>
    <w:rsid w:val="00100150"/>
    <w:rsid w:val="001003E3"/>
    <w:rsid w:val="00100F3E"/>
    <w:rsid w:val="00102498"/>
    <w:rsid w:val="0010277B"/>
    <w:rsid w:val="00102CFB"/>
    <w:rsid w:val="001036BA"/>
    <w:rsid w:val="00103CD3"/>
    <w:rsid w:val="0010518B"/>
    <w:rsid w:val="001060A7"/>
    <w:rsid w:val="00106389"/>
    <w:rsid w:val="001115EE"/>
    <w:rsid w:val="00111953"/>
    <w:rsid w:val="0011355B"/>
    <w:rsid w:val="00113E04"/>
    <w:rsid w:val="001140BD"/>
    <w:rsid w:val="00114234"/>
    <w:rsid w:val="001146DC"/>
    <w:rsid w:val="00114AB1"/>
    <w:rsid w:val="00116C4C"/>
    <w:rsid w:val="00117839"/>
    <w:rsid w:val="001213B4"/>
    <w:rsid w:val="001228B5"/>
    <w:rsid w:val="001230FF"/>
    <w:rsid w:val="00124D8B"/>
    <w:rsid w:val="00130BD7"/>
    <w:rsid w:val="00132363"/>
    <w:rsid w:val="001340F3"/>
    <w:rsid w:val="001356A0"/>
    <w:rsid w:val="0013624D"/>
    <w:rsid w:val="001364F7"/>
    <w:rsid w:val="00136C3D"/>
    <w:rsid w:val="00140775"/>
    <w:rsid w:val="0014078C"/>
    <w:rsid w:val="00140D66"/>
    <w:rsid w:val="001424B4"/>
    <w:rsid w:val="001425EB"/>
    <w:rsid w:val="001426C7"/>
    <w:rsid w:val="00142AC8"/>
    <w:rsid w:val="00143A69"/>
    <w:rsid w:val="0014529C"/>
    <w:rsid w:val="0014564E"/>
    <w:rsid w:val="00145DAD"/>
    <w:rsid w:val="001460F5"/>
    <w:rsid w:val="001461CA"/>
    <w:rsid w:val="0014661B"/>
    <w:rsid w:val="001471BB"/>
    <w:rsid w:val="00154D69"/>
    <w:rsid w:val="00155B67"/>
    <w:rsid w:val="001562AF"/>
    <w:rsid w:val="00157471"/>
    <w:rsid w:val="001577C9"/>
    <w:rsid w:val="0016199D"/>
    <w:rsid w:val="00161A5B"/>
    <w:rsid w:val="00161CCC"/>
    <w:rsid w:val="00161CE2"/>
    <w:rsid w:val="0016385D"/>
    <w:rsid w:val="001648CD"/>
    <w:rsid w:val="00164FD6"/>
    <w:rsid w:val="001653A4"/>
    <w:rsid w:val="0016549E"/>
    <w:rsid w:val="001662F3"/>
    <w:rsid w:val="00166B3A"/>
    <w:rsid w:val="00166FEC"/>
    <w:rsid w:val="0016782F"/>
    <w:rsid w:val="00167BFC"/>
    <w:rsid w:val="00170944"/>
    <w:rsid w:val="0017640A"/>
    <w:rsid w:val="00176EFE"/>
    <w:rsid w:val="001772EA"/>
    <w:rsid w:val="00180160"/>
    <w:rsid w:val="00180D25"/>
    <w:rsid w:val="00180D3E"/>
    <w:rsid w:val="00183B84"/>
    <w:rsid w:val="00184C4B"/>
    <w:rsid w:val="001853E2"/>
    <w:rsid w:val="00190DD3"/>
    <w:rsid w:val="00192C29"/>
    <w:rsid w:val="001937E9"/>
    <w:rsid w:val="00193B53"/>
    <w:rsid w:val="001958D1"/>
    <w:rsid w:val="0019635B"/>
    <w:rsid w:val="00196513"/>
    <w:rsid w:val="00197A44"/>
    <w:rsid w:val="001A08A6"/>
    <w:rsid w:val="001A0CB1"/>
    <w:rsid w:val="001A0FB9"/>
    <w:rsid w:val="001A171C"/>
    <w:rsid w:val="001A269A"/>
    <w:rsid w:val="001A2F25"/>
    <w:rsid w:val="001A3FA1"/>
    <w:rsid w:val="001A416D"/>
    <w:rsid w:val="001A491E"/>
    <w:rsid w:val="001A61F7"/>
    <w:rsid w:val="001A6554"/>
    <w:rsid w:val="001A73B1"/>
    <w:rsid w:val="001A7EF3"/>
    <w:rsid w:val="001B0529"/>
    <w:rsid w:val="001B13A2"/>
    <w:rsid w:val="001B13EC"/>
    <w:rsid w:val="001B1DED"/>
    <w:rsid w:val="001B1E96"/>
    <w:rsid w:val="001B20C6"/>
    <w:rsid w:val="001B263B"/>
    <w:rsid w:val="001B2C69"/>
    <w:rsid w:val="001B315B"/>
    <w:rsid w:val="001B3985"/>
    <w:rsid w:val="001B476A"/>
    <w:rsid w:val="001B5A6E"/>
    <w:rsid w:val="001C0D40"/>
    <w:rsid w:val="001C1182"/>
    <w:rsid w:val="001C17B0"/>
    <w:rsid w:val="001C3FC4"/>
    <w:rsid w:val="001C421F"/>
    <w:rsid w:val="001C4BF4"/>
    <w:rsid w:val="001C5D0E"/>
    <w:rsid w:val="001C6C3A"/>
    <w:rsid w:val="001C764F"/>
    <w:rsid w:val="001C7A45"/>
    <w:rsid w:val="001C7BB3"/>
    <w:rsid w:val="001D28B4"/>
    <w:rsid w:val="001D469C"/>
    <w:rsid w:val="001D4F7F"/>
    <w:rsid w:val="001D5548"/>
    <w:rsid w:val="001D5A58"/>
    <w:rsid w:val="001D6981"/>
    <w:rsid w:val="001D6CBE"/>
    <w:rsid w:val="001E077E"/>
    <w:rsid w:val="001E1EF7"/>
    <w:rsid w:val="001E268C"/>
    <w:rsid w:val="001E37D5"/>
    <w:rsid w:val="001E45DF"/>
    <w:rsid w:val="001E5EBA"/>
    <w:rsid w:val="001F1D1F"/>
    <w:rsid w:val="001F1E65"/>
    <w:rsid w:val="001F24D2"/>
    <w:rsid w:val="001F2AB3"/>
    <w:rsid w:val="001F2B44"/>
    <w:rsid w:val="001F2F3D"/>
    <w:rsid w:val="001F44BA"/>
    <w:rsid w:val="001F5139"/>
    <w:rsid w:val="001F64DB"/>
    <w:rsid w:val="00202A18"/>
    <w:rsid w:val="00204885"/>
    <w:rsid w:val="00205ABD"/>
    <w:rsid w:val="002070AB"/>
    <w:rsid w:val="0020758C"/>
    <w:rsid w:val="00207C91"/>
    <w:rsid w:val="00210444"/>
    <w:rsid w:val="00213F64"/>
    <w:rsid w:val="0021467B"/>
    <w:rsid w:val="002146B1"/>
    <w:rsid w:val="00216C56"/>
    <w:rsid w:val="00217DC7"/>
    <w:rsid w:val="0022073C"/>
    <w:rsid w:val="002208BF"/>
    <w:rsid w:val="00220B9F"/>
    <w:rsid w:val="0022199F"/>
    <w:rsid w:val="00221E5A"/>
    <w:rsid w:val="00224342"/>
    <w:rsid w:val="00224D88"/>
    <w:rsid w:val="00224F82"/>
    <w:rsid w:val="002255D7"/>
    <w:rsid w:val="00225844"/>
    <w:rsid w:val="00227E2A"/>
    <w:rsid w:val="00230837"/>
    <w:rsid w:val="002308B3"/>
    <w:rsid w:val="0023171B"/>
    <w:rsid w:val="00232EA6"/>
    <w:rsid w:val="00233307"/>
    <w:rsid w:val="00233EAB"/>
    <w:rsid w:val="00234ED8"/>
    <w:rsid w:val="00234FF3"/>
    <w:rsid w:val="0023528C"/>
    <w:rsid w:val="00236BFC"/>
    <w:rsid w:val="00237437"/>
    <w:rsid w:val="002375F4"/>
    <w:rsid w:val="00237F2F"/>
    <w:rsid w:val="00241B83"/>
    <w:rsid w:val="00241DAA"/>
    <w:rsid w:val="00241ED5"/>
    <w:rsid w:val="002452CE"/>
    <w:rsid w:val="00246E07"/>
    <w:rsid w:val="002472DC"/>
    <w:rsid w:val="00247EB5"/>
    <w:rsid w:val="002502FD"/>
    <w:rsid w:val="0025048D"/>
    <w:rsid w:val="00250F25"/>
    <w:rsid w:val="00251623"/>
    <w:rsid w:val="0025205B"/>
    <w:rsid w:val="00252082"/>
    <w:rsid w:val="002534D3"/>
    <w:rsid w:val="0025470B"/>
    <w:rsid w:val="0025530B"/>
    <w:rsid w:val="00257AE9"/>
    <w:rsid w:val="00257BE7"/>
    <w:rsid w:val="002628D8"/>
    <w:rsid w:val="00263984"/>
    <w:rsid w:val="0026434F"/>
    <w:rsid w:val="002645A6"/>
    <w:rsid w:val="00264BDB"/>
    <w:rsid w:val="00264C05"/>
    <w:rsid w:val="00265FE9"/>
    <w:rsid w:val="00267CC0"/>
    <w:rsid w:val="00270FD2"/>
    <w:rsid w:val="00272ACA"/>
    <w:rsid w:val="00273B6D"/>
    <w:rsid w:val="00274622"/>
    <w:rsid w:val="00274EB1"/>
    <w:rsid w:val="00274EC4"/>
    <w:rsid w:val="00274F3A"/>
    <w:rsid w:val="00274FEA"/>
    <w:rsid w:val="0027694D"/>
    <w:rsid w:val="00280971"/>
    <w:rsid w:val="0028198A"/>
    <w:rsid w:val="00283A52"/>
    <w:rsid w:val="00285D24"/>
    <w:rsid w:val="0028725B"/>
    <w:rsid w:val="00287318"/>
    <w:rsid w:val="002875C3"/>
    <w:rsid w:val="00290390"/>
    <w:rsid w:val="002915D3"/>
    <w:rsid w:val="00291B51"/>
    <w:rsid w:val="00293D3A"/>
    <w:rsid w:val="002941DA"/>
    <w:rsid w:val="002949BF"/>
    <w:rsid w:val="00294BC3"/>
    <w:rsid w:val="002A034A"/>
    <w:rsid w:val="002A0D05"/>
    <w:rsid w:val="002A1254"/>
    <w:rsid w:val="002A163E"/>
    <w:rsid w:val="002A2CD4"/>
    <w:rsid w:val="002A60F1"/>
    <w:rsid w:val="002B1116"/>
    <w:rsid w:val="002B214A"/>
    <w:rsid w:val="002B2835"/>
    <w:rsid w:val="002B294A"/>
    <w:rsid w:val="002B2F6C"/>
    <w:rsid w:val="002B44F6"/>
    <w:rsid w:val="002B47B5"/>
    <w:rsid w:val="002B4B52"/>
    <w:rsid w:val="002B4DA5"/>
    <w:rsid w:val="002B5D43"/>
    <w:rsid w:val="002B5E6B"/>
    <w:rsid w:val="002B660E"/>
    <w:rsid w:val="002B78E9"/>
    <w:rsid w:val="002B7E6F"/>
    <w:rsid w:val="002C073F"/>
    <w:rsid w:val="002C1E9B"/>
    <w:rsid w:val="002C1ECC"/>
    <w:rsid w:val="002C2F60"/>
    <w:rsid w:val="002C4207"/>
    <w:rsid w:val="002C54DE"/>
    <w:rsid w:val="002C5CB1"/>
    <w:rsid w:val="002C6F60"/>
    <w:rsid w:val="002C7911"/>
    <w:rsid w:val="002D06A5"/>
    <w:rsid w:val="002D0DD0"/>
    <w:rsid w:val="002D1EC3"/>
    <w:rsid w:val="002D229B"/>
    <w:rsid w:val="002D2A06"/>
    <w:rsid w:val="002D569B"/>
    <w:rsid w:val="002D6892"/>
    <w:rsid w:val="002D69CE"/>
    <w:rsid w:val="002D79ED"/>
    <w:rsid w:val="002E0F02"/>
    <w:rsid w:val="002E1AFA"/>
    <w:rsid w:val="002E3C35"/>
    <w:rsid w:val="002E41D3"/>
    <w:rsid w:val="002E4738"/>
    <w:rsid w:val="002E5A2D"/>
    <w:rsid w:val="002E5FC3"/>
    <w:rsid w:val="002E60E5"/>
    <w:rsid w:val="002E68FE"/>
    <w:rsid w:val="002E7804"/>
    <w:rsid w:val="002F2400"/>
    <w:rsid w:val="002F4345"/>
    <w:rsid w:val="002F4747"/>
    <w:rsid w:val="002F4B18"/>
    <w:rsid w:val="002F4D56"/>
    <w:rsid w:val="002F51A7"/>
    <w:rsid w:val="002F5298"/>
    <w:rsid w:val="002F5A91"/>
    <w:rsid w:val="002F5F96"/>
    <w:rsid w:val="00301172"/>
    <w:rsid w:val="00301B03"/>
    <w:rsid w:val="00301EA1"/>
    <w:rsid w:val="00301F38"/>
    <w:rsid w:val="003028EB"/>
    <w:rsid w:val="00302EC0"/>
    <w:rsid w:val="00303B6E"/>
    <w:rsid w:val="00304E17"/>
    <w:rsid w:val="00304E38"/>
    <w:rsid w:val="00305030"/>
    <w:rsid w:val="0030546D"/>
    <w:rsid w:val="003062C5"/>
    <w:rsid w:val="00307283"/>
    <w:rsid w:val="00310B94"/>
    <w:rsid w:val="0031107F"/>
    <w:rsid w:val="00311287"/>
    <w:rsid w:val="00312E9B"/>
    <w:rsid w:val="00313D61"/>
    <w:rsid w:val="00313F34"/>
    <w:rsid w:val="00314E22"/>
    <w:rsid w:val="00315078"/>
    <w:rsid w:val="00316DA9"/>
    <w:rsid w:val="003213DD"/>
    <w:rsid w:val="00322751"/>
    <w:rsid w:val="00323144"/>
    <w:rsid w:val="00324020"/>
    <w:rsid w:val="00324F0C"/>
    <w:rsid w:val="0032595C"/>
    <w:rsid w:val="00332154"/>
    <w:rsid w:val="00332981"/>
    <w:rsid w:val="00332E0E"/>
    <w:rsid w:val="00333843"/>
    <w:rsid w:val="003339E0"/>
    <w:rsid w:val="00335912"/>
    <w:rsid w:val="00335D25"/>
    <w:rsid w:val="003362DB"/>
    <w:rsid w:val="00336410"/>
    <w:rsid w:val="00337C17"/>
    <w:rsid w:val="00337DE8"/>
    <w:rsid w:val="00337E4F"/>
    <w:rsid w:val="00340C36"/>
    <w:rsid w:val="003413DC"/>
    <w:rsid w:val="00341A49"/>
    <w:rsid w:val="003434F0"/>
    <w:rsid w:val="00344910"/>
    <w:rsid w:val="00344D27"/>
    <w:rsid w:val="00346A9D"/>
    <w:rsid w:val="00347395"/>
    <w:rsid w:val="0035295D"/>
    <w:rsid w:val="00354180"/>
    <w:rsid w:val="003558E3"/>
    <w:rsid w:val="0036347D"/>
    <w:rsid w:val="00363C25"/>
    <w:rsid w:val="00367361"/>
    <w:rsid w:val="003729DB"/>
    <w:rsid w:val="00373A3E"/>
    <w:rsid w:val="00373A9C"/>
    <w:rsid w:val="00376C71"/>
    <w:rsid w:val="003803F6"/>
    <w:rsid w:val="00380ADD"/>
    <w:rsid w:val="003814BE"/>
    <w:rsid w:val="00382314"/>
    <w:rsid w:val="00382EC5"/>
    <w:rsid w:val="003837C6"/>
    <w:rsid w:val="003866C5"/>
    <w:rsid w:val="00391308"/>
    <w:rsid w:val="00392815"/>
    <w:rsid w:val="0039376F"/>
    <w:rsid w:val="00393C8C"/>
    <w:rsid w:val="003952F6"/>
    <w:rsid w:val="003956D9"/>
    <w:rsid w:val="00395A9D"/>
    <w:rsid w:val="00396293"/>
    <w:rsid w:val="003A05A1"/>
    <w:rsid w:val="003A0B9A"/>
    <w:rsid w:val="003A1C3C"/>
    <w:rsid w:val="003A287B"/>
    <w:rsid w:val="003A32A2"/>
    <w:rsid w:val="003A3602"/>
    <w:rsid w:val="003A40D1"/>
    <w:rsid w:val="003A424B"/>
    <w:rsid w:val="003A4DFC"/>
    <w:rsid w:val="003A539B"/>
    <w:rsid w:val="003A5C85"/>
    <w:rsid w:val="003A6142"/>
    <w:rsid w:val="003A61B1"/>
    <w:rsid w:val="003A6487"/>
    <w:rsid w:val="003B029D"/>
    <w:rsid w:val="003B07BD"/>
    <w:rsid w:val="003B0881"/>
    <w:rsid w:val="003B11F6"/>
    <w:rsid w:val="003B15AA"/>
    <w:rsid w:val="003B2339"/>
    <w:rsid w:val="003B4A49"/>
    <w:rsid w:val="003B4EF5"/>
    <w:rsid w:val="003B5169"/>
    <w:rsid w:val="003B6DF5"/>
    <w:rsid w:val="003B7FEB"/>
    <w:rsid w:val="003C06DC"/>
    <w:rsid w:val="003C0C31"/>
    <w:rsid w:val="003C14B9"/>
    <w:rsid w:val="003C194E"/>
    <w:rsid w:val="003C1D24"/>
    <w:rsid w:val="003C2A84"/>
    <w:rsid w:val="003C32C7"/>
    <w:rsid w:val="003C366E"/>
    <w:rsid w:val="003C45DD"/>
    <w:rsid w:val="003C70EB"/>
    <w:rsid w:val="003D08D9"/>
    <w:rsid w:val="003D11D1"/>
    <w:rsid w:val="003D16F6"/>
    <w:rsid w:val="003D20F2"/>
    <w:rsid w:val="003D2E9E"/>
    <w:rsid w:val="003D3D5E"/>
    <w:rsid w:val="003D3E64"/>
    <w:rsid w:val="003D57D2"/>
    <w:rsid w:val="003D592D"/>
    <w:rsid w:val="003D5D80"/>
    <w:rsid w:val="003D6827"/>
    <w:rsid w:val="003D792E"/>
    <w:rsid w:val="003E2A17"/>
    <w:rsid w:val="003E4B70"/>
    <w:rsid w:val="003E5955"/>
    <w:rsid w:val="003E6EE1"/>
    <w:rsid w:val="003E76E1"/>
    <w:rsid w:val="003E7C74"/>
    <w:rsid w:val="003F1918"/>
    <w:rsid w:val="003F1F77"/>
    <w:rsid w:val="003F31C6"/>
    <w:rsid w:val="003F6B29"/>
    <w:rsid w:val="003F7167"/>
    <w:rsid w:val="003F7B5C"/>
    <w:rsid w:val="003F7D19"/>
    <w:rsid w:val="00400917"/>
    <w:rsid w:val="00400FF1"/>
    <w:rsid w:val="0040225B"/>
    <w:rsid w:val="004022F2"/>
    <w:rsid w:val="00402DA2"/>
    <w:rsid w:val="004033A3"/>
    <w:rsid w:val="004039E7"/>
    <w:rsid w:val="00403C4B"/>
    <w:rsid w:val="004055E4"/>
    <w:rsid w:val="0040575A"/>
    <w:rsid w:val="00405A9F"/>
    <w:rsid w:val="00405B78"/>
    <w:rsid w:val="00407F21"/>
    <w:rsid w:val="00410E3D"/>
    <w:rsid w:val="0041289B"/>
    <w:rsid w:val="00414648"/>
    <w:rsid w:val="00414EF2"/>
    <w:rsid w:val="00417AC5"/>
    <w:rsid w:val="0042034F"/>
    <w:rsid w:val="00421475"/>
    <w:rsid w:val="00422041"/>
    <w:rsid w:val="00422523"/>
    <w:rsid w:val="00424879"/>
    <w:rsid w:val="004249E6"/>
    <w:rsid w:val="00425AC2"/>
    <w:rsid w:val="00426914"/>
    <w:rsid w:val="0043169C"/>
    <w:rsid w:val="00431997"/>
    <w:rsid w:val="00432F67"/>
    <w:rsid w:val="00434465"/>
    <w:rsid w:val="00434A48"/>
    <w:rsid w:val="00434BF1"/>
    <w:rsid w:val="00437722"/>
    <w:rsid w:val="00437B23"/>
    <w:rsid w:val="0044018E"/>
    <w:rsid w:val="0044026E"/>
    <w:rsid w:val="004406BD"/>
    <w:rsid w:val="004407B5"/>
    <w:rsid w:val="004415D5"/>
    <w:rsid w:val="004434A9"/>
    <w:rsid w:val="0044360C"/>
    <w:rsid w:val="00443C8F"/>
    <w:rsid w:val="00443E0A"/>
    <w:rsid w:val="0044411D"/>
    <w:rsid w:val="0044439B"/>
    <w:rsid w:val="00445447"/>
    <w:rsid w:val="00445E91"/>
    <w:rsid w:val="00446963"/>
    <w:rsid w:val="00446A55"/>
    <w:rsid w:val="0044771F"/>
    <w:rsid w:val="00450FAF"/>
    <w:rsid w:val="0045104A"/>
    <w:rsid w:val="004510D4"/>
    <w:rsid w:val="0045135F"/>
    <w:rsid w:val="004526E6"/>
    <w:rsid w:val="00452EBD"/>
    <w:rsid w:val="00453ACF"/>
    <w:rsid w:val="00453C5B"/>
    <w:rsid w:val="00454EBE"/>
    <w:rsid w:val="00455A0B"/>
    <w:rsid w:val="00455F93"/>
    <w:rsid w:val="004562F5"/>
    <w:rsid w:val="00457364"/>
    <w:rsid w:val="00457CAA"/>
    <w:rsid w:val="0046016E"/>
    <w:rsid w:val="00460ADC"/>
    <w:rsid w:val="00461B5B"/>
    <w:rsid w:val="00462AF2"/>
    <w:rsid w:val="004647CA"/>
    <w:rsid w:val="004648F1"/>
    <w:rsid w:val="00464D29"/>
    <w:rsid w:val="0046550C"/>
    <w:rsid w:val="00465E60"/>
    <w:rsid w:val="004709F0"/>
    <w:rsid w:val="004722D3"/>
    <w:rsid w:val="00472E73"/>
    <w:rsid w:val="0047448D"/>
    <w:rsid w:val="00474682"/>
    <w:rsid w:val="00474D66"/>
    <w:rsid w:val="004762B9"/>
    <w:rsid w:val="00477848"/>
    <w:rsid w:val="00480E31"/>
    <w:rsid w:val="00481956"/>
    <w:rsid w:val="00481C53"/>
    <w:rsid w:val="00482B5C"/>
    <w:rsid w:val="004867E4"/>
    <w:rsid w:val="00486FE9"/>
    <w:rsid w:val="00490EE9"/>
    <w:rsid w:val="00493E3D"/>
    <w:rsid w:val="0049422B"/>
    <w:rsid w:val="004967D9"/>
    <w:rsid w:val="00497196"/>
    <w:rsid w:val="00497735"/>
    <w:rsid w:val="004A12F1"/>
    <w:rsid w:val="004A241C"/>
    <w:rsid w:val="004A2A72"/>
    <w:rsid w:val="004A5157"/>
    <w:rsid w:val="004A69D6"/>
    <w:rsid w:val="004A6AF9"/>
    <w:rsid w:val="004B0741"/>
    <w:rsid w:val="004B1436"/>
    <w:rsid w:val="004B151D"/>
    <w:rsid w:val="004B2078"/>
    <w:rsid w:val="004B2412"/>
    <w:rsid w:val="004B2DB5"/>
    <w:rsid w:val="004B2F68"/>
    <w:rsid w:val="004B3105"/>
    <w:rsid w:val="004B33B7"/>
    <w:rsid w:val="004B3801"/>
    <w:rsid w:val="004B66BB"/>
    <w:rsid w:val="004B74C4"/>
    <w:rsid w:val="004C067B"/>
    <w:rsid w:val="004C0B4B"/>
    <w:rsid w:val="004C1116"/>
    <w:rsid w:val="004C13CB"/>
    <w:rsid w:val="004C15C2"/>
    <w:rsid w:val="004C25F9"/>
    <w:rsid w:val="004C300C"/>
    <w:rsid w:val="004C340A"/>
    <w:rsid w:val="004C405F"/>
    <w:rsid w:val="004C4FD5"/>
    <w:rsid w:val="004C66D9"/>
    <w:rsid w:val="004C6C4A"/>
    <w:rsid w:val="004C7243"/>
    <w:rsid w:val="004C7487"/>
    <w:rsid w:val="004C7D15"/>
    <w:rsid w:val="004C7E1A"/>
    <w:rsid w:val="004D3878"/>
    <w:rsid w:val="004D69C5"/>
    <w:rsid w:val="004D6CF3"/>
    <w:rsid w:val="004D78B8"/>
    <w:rsid w:val="004D7CE4"/>
    <w:rsid w:val="004E1955"/>
    <w:rsid w:val="004E1C66"/>
    <w:rsid w:val="004E21DE"/>
    <w:rsid w:val="004E350F"/>
    <w:rsid w:val="004E3C57"/>
    <w:rsid w:val="004E3CB2"/>
    <w:rsid w:val="004E41B2"/>
    <w:rsid w:val="004F02A2"/>
    <w:rsid w:val="004F1272"/>
    <w:rsid w:val="004F33AE"/>
    <w:rsid w:val="004F3C55"/>
    <w:rsid w:val="004F43A8"/>
    <w:rsid w:val="004F528B"/>
    <w:rsid w:val="00501196"/>
    <w:rsid w:val="00501756"/>
    <w:rsid w:val="00501F91"/>
    <w:rsid w:val="005020FB"/>
    <w:rsid w:val="00502B77"/>
    <w:rsid w:val="00502DDE"/>
    <w:rsid w:val="005055C8"/>
    <w:rsid w:val="005064D0"/>
    <w:rsid w:val="005076CF"/>
    <w:rsid w:val="00507C1C"/>
    <w:rsid w:val="00510003"/>
    <w:rsid w:val="0051009A"/>
    <w:rsid w:val="00510AB2"/>
    <w:rsid w:val="00510AD6"/>
    <w:rsid w:val="005110CC"/>
    <w:rsid w:val="00511AF4"/>
    <w:rsid w:val="0051216C"/>
    <w:rsid w:val="00513066"/>
    <w:rsid w:val="005132CF"/>
    <w:rsid w:val="00514A3E"/>
    <w:rsid w:val="005156D9"/>
    <w:rsid w:val="00521387"/>
    <w:rsid w:val="005216E4"/>
    <w:rsid w:val="00522592"/>
    <w:rsid w:val="00524AB8"/>
    <w:rsid w:val="00524AE0"/>
    <w:rsid w:val="00524F10"/>
    <w:rsid w:val="00525813"/>
    <w:rsid w:val="00526B36"/>
    <w:rsid w:val="005309C3"/>
    <w:rsid w:val="00531359"/>
    <w:rsid w:val="0053146C"/>
    <w:rsid w:val="005333DB"/>
    <w:rsid w:val="00534F31"/>
    <w:rsid w:val="0053510F"/>
    <w:rsid w:val="0053513F"/>
    <w:rsid w:val="0053634C"/>
    <w:rsid w:val="0053644B"/>
    <w:rsid w:val="005365C7"/>
    <w:rsid w:val="0053669D"/>
    <w:rsid w:val="00536FD2"/>
    <w:rsid w:val="005400FA"/>
    <w:rsid w:val="00540A10"/>
    <w:rsid w:val="00540AD8"/>
    <w:rsid w:val="00540EF3"/>
    <w:rsid w:val="00541038"/>
    <w:rsid w:val="005439AF"/>
    <w:rsid w:val="00543D60"/>
    <w:rsid w:val="00544064"/>
    <w:rsid w:val="0054484F"/>
    <w:rsid w:val="0054531C"/>
    <w:rsid w:val="00546024"/>
    <w:rsid w:val="00547C2E"/>
    <w:rsid w:val="00547C2F"/>
    <w:rsid w:val="00551D71"/>
    <w:rsid w:val="00551E3F"/>
    <w:rsid w:val="00552A5D"/>
    <w:rsid w:val="00552D6C"/>
    <w:rsid w:val="005530E9"/>
    <w:rsid w:val="0055547B"/>
    <w:rsid w:val="005558BD"/>
    <w:rsid w:val="005558D9"/>
    <w:rsid w:val="00556D60"/>
    <w:rsid w:val="00556D9A"/>
    <w:rsid w:val="0055748F"/>
    <w:rsid w:val="0056113F"/>
    <w:rsid w:val="005611C8"/>
    <w:rsid w:val="00561A14"/>
    <w:rsid w:val="00561D8E"/>
    <w:rsid w:val="005620AE"/>
    <w:rsid w:val="005629FD"/>
    <w:rsid w:val="00562D05"/>
    <w:rsid w:val="0056409E"/>
    <w:rsid w:val="00564FEB"/>
    <w:rsid w:val="00566516"/>
    <w:rsid w:val="00567450"/>
    <w:rsid w:val="005700F4"/>
    <w:rsid w:val="0057227F"/>
    <w:rsid w:val="0057286D"/>
    <w:rsid w:val="00574405"/>
    <w:rsid w:val="00574902"/>
    <w:rsid w:val="00574C3D"/>
    <w:rsid w:val="005767BA"/>
    <w:rsid w:val="00576B03"/>
    <w:rsid w:val="00580146"/>
    <w:rsid w:val="00580FA1"/>
    <w:rsid w:val="00581208"/>
    <w:rsid w:val="0058197C"/>
    <w:rsid w:val="00584743"/>
    <w:rsid w:val="00584ABE"/>
    <w:rsid w:val="00586BD8"/>
    <w:rsid w:val="00586F5A"/>
    <w:rsid w:val="00587554"/>
    <w:rsid w:val="00587C6A"/>
    <w:rsid w:val="00590564"/>
    <w:rsid w:val="0059107C"/>
    <w:rsid w:val="005926F8"/>
    <w:rsid w:val="00592D49"/>
    <w:rsid w:val="00592FF1"/>
    <w:rsid w:val="005944CB"/>
    <w:rsid w:val="005946D6"/>
    <w:rsid w:val="00594A12"/>
    <w:rsid w:val="005A0E21"/>
    <w:rsid w:val="005A0F9E"/>
    <w:rsid w:val="005A1C3F"/>
    <w:rsid w:val="005A3A85"/>
    <w:rsid w:val="005A5E9A"/>
    <w:rsid w:val="005B0695"/>
    <w:rsid w:val="005B06C2"/>
    <w:rsid w:val="005B30E5"/>
    <w:rsid w:val="005B3A34"/>
    <w:rsid w:val="005B3B8C"/>
    <w:rsid w:val="005B3D76"/>
    <w:rsid w:val="005B3FCD"/>
    <w:rsid w:val="005B4EA1"/>
    <w:rsid w:val="005B57CB"/>
    <w:rsid w:val="005B69C4"/>
    <w:rsid w:val="005B6BF7"/>
    <w:rsid w:val="005B7461"/>
    <w:rsid w:val="005B7661"/>
    <w:rsid w:val="005B7F16"/>
    <w:rsid w:val="005C02C2"/>
    <w:rsid w:val="005C0514"/>
    <w:rsid w:val="005C1401"/>
    <w:rsid w:val="005C141B"/>
    <w:rsid w:val="005C22E6"/>
    <w:rsid w:val="005C2D93"/>
    <w:rsid w:val="005C30FD"/>
    <w:rsid w:val="005C6301"/>
    <w:rsid w:val="005D09DE"/>
    <w:rsid w:val="005D1C54"/>
    <w:rsid w:val="005D3CE4"/>
    <w:rsid w:val="005D47D5"/>
    <w:rsid w:val="005D49AF"/>
    <w:rsid w:val="005E0927"/>
    <w:rsid w:val="005E331D"/>
    <w:rsid w:val="005E415C"/>
    <w:rsid w:val="005E455D"/>
    <w:rsid w:val="005E7946"/>
    <w:rsid w:val="005F0429"/>
    <w:rsid w:val="005F06AE"/>
    <w:rsid w:val="005F1F47"/>
    <w:rsid w:val="005F37F1"/>
    <w:rsid w:val="005F450E"/>
    <w:rsid w:val="005F5548"/>
    <w:rsid w:val="005F670E"/>
    <w:rsid w:val="005F7236"/>
    <w:rsid w:val="005F723B"/>
    <w:rsid w:val="005F7475"/>
    <w:rsid w:val="006005A4"/>
    <w:rsid w:val="00601AA1"/>
    <w:rsid w:val="00602673"/>
    <w:rsid w:val="00604BDB"/>
    <w:rsid w:val="00605F08"/>
    <w:rsid w:val="00606A83"/>
    <w:rsid w:val="00607529"/>
    <w:rsid w:val="0060781D"/>
    <w:rsid w:val="00607CB5"/>
    <w:rsid w:val="00607D4B"/>
    <w:rsid w:val="00610E2B"/>
    <w:rsid w:val="00611299"/>
    <w:rsid w:val="0061129A"/>
    <w:rsid w:val="00611C67"/>
    <w:rsid w:val="00611E39"/>
    <w:rsid w:val="0061302C"/>
    <w:rsid w:val="006138E0"/>
    <w:rsid w:val="00613ACA"/>
    <w:rsid w:val="00613FC4"/>
    <w:rsid w:val="00614B0B"/>
    <w:rsid w:val="00615691"/>
    <w:rsid w:val="00616365"/>
    <w:rsid w:val="00616F3B"/>
    <w:rsid w:val="00620F16"/>
    <w:rsid w:val="0062144F"/>
    <w:rsid w:val="00622202"/>
    <w:rsid w:val="00624165"/>
    <w:rsid w:val="00624919"/>
    <w:rsid w:val="006249A7"/>
    <w:rsid w:val="0062617B"/>
    <w:rsid w:val="0062751D"/>
    <w:rsid w:val="006275F5"/>
    <w:rsid w:val="00627792"/>
    <w:rsid w:val="00627D00"/>
    <w:rsid w:val="006301CF"/>
    <w:rsid w:val="00630305"/>
    <w:rsid w:val="006340BE"/>
    <w:rsid w:val="00634BC0"/>
    <w:rsid w:val="006368DC"/>
    <w:rsid w:val="00636A7E"/>
    <w:rsid w:val="00636BA5"/>
    <w:rsid w:val="00637F48"/>
    <w:rsid w:val="006408C8"/>
    <w:rsid w:val="006409B5"/>
    <w:rsid w:val="00641ED6"/>
    <w:rsid w:val="0064225B"/>
    <w:rsid w:val="00642B2E"/>
    <w:rsid w:val="00644999"/>
    <w:rsid w:val="00646609"/>
    <w:rsid w:val="00646643"/>
    <w:rsid w:val="00646A5B"/>
    <w:rsid w:val="006506B5"/>
    <w:rsid w:val="00651ED0"/>
    <w:rsid w:val="00651F3D"/>
    <w:rsid w:val="006527F3"/>
    <w:rsid w:val="00653CA7"/>
    <w:rsid w:val="00653FAF"/>
    <w:rsid w:val="00655585"/>
    <w:rsid w:val="00655AF4"/>
    <w:rsid w:val="00657018"/>
    <w:rsid w:val="00657AF1"/>
    <w:rsid w:val="006601CF"/>
    <w:rsid w:val="00660984"/>
    <w:rsid w:val="00660D5F"/>
    <w:rsid w:val="006613B2"/>
    <w:rsid w:val="00661519"/>
    <w:rsid w:val="006615D1"/>
    <w:rsid w:val="00661E8B"/>
    <w:rsid w:val="00662794"/>
    <w:rsid w:val="0066371A"/>
    <w:rsid w:val="00664F54"/>
    <w:rsid w:val="00665773"/>
    <w:rsid w:val="00666232"/>
    <w:rsid w:val="0066635A"/>
    <w:rsid w:val="00667405"/>
    <w:rsid w:val="00671BF4"/>
    <w:rsid w:val="0067208D"/>
    <w:rsid w:val="00673679"/>
    <w:rsid w:val="0067372D"/>
    <w:rsid w:val="00673DB7"/>
    <w:rsid w:val="0067417A"/>
    <w:rsid w:val="006746A6"/>
    <w:rsid w:val="00676493"/>
    <w:rsid w:val="00676E42"/>
    <w:rsid w:val="00677EFB"/>
    <w:rsid w:val="00681BE9"/>
    <w:rsid w:val="00682AD7"/>
    <w:rsid w:val="00683283"/>
    <w:rsid w:val="00684BC4"/>
    <w:rsid w:val="00684BEC"/>
    <w:rsid w:val="00685692"/>
    <w:rsid w:val="006858EC"/>
    <w:rsid w:val="006871AA"/>
    <w:rsid w:val="00687B13"/>
    <w:rsid w:val="006901D6"/>
    <w:rsid w:val="00690C46"/>
    <w:rsid w:val="00691AD6"/>
    <w:rsid w:val="00692CFD"/>
    <w:rsid w:val="00692FCF"/>
    <w:rsid w:val="00693E9A"/>
    <w:rsid w:val="0069491B"/>
    <w:rsid w:val="006949BC"/>
    <w:rsid w:val="00694C4E"/>
    <w:rsid w:val="00694DD1"/>
    <w:rsid w:val="00695987"/>
    <w:rsid w:val="00696707"/>
    <w:rsid w:val="006A25F4"/>
    <w:rsid w:val="006A26EE"/>
    <w:rsid w:val="006A3BBE"/>
    <w:rsid w:val="006A47F5"/>
    <w:rsid w:val="006A7D29"/>
    <w:rsid w:val="006B078A"/>
    <w:rsid w:val="006B09D6"/>
    <w:rsid w:val="006B1028"/>
    <w:rsid w:val="006B1AE1"/>
    <w:rsid w:val="006B2575"/>
    <w:rsid w:val="006B2A1F"/>
    <w:rsid w:val="006B3889"/>
    <w:rsid w:val="006B6E89"/>
    <w:rsid w:val="006B712D"/>
    <w:rsid w:val="006B7350"/>
    <w:rsid w:val="006B74AA"/>
    <w:rsid w:val="006B7862"/>
    <w:rsid w:val="006C228D"/>
    <w:rsid w:val="006C27E6"/>
    <w:rsid w:val="006C2B9F"/>
    <w:rsid w:val="006C33C0"/>
    <w:rsid w:val="006C4CA5"/>
    <w:rsid w:val="006D0CCD"/>
    <w:rsid w:val="006D0FFF"/>
    <w:rsid w:val="006D1229"/>
    <w:rsid w:val="006D1CAA"/>
    <w:rsid w:val="006D3399"/>
    <w:rsid w:val="006D435C"/>
    <w:rsid w:val="006D51D4"/>
    <w:rsid w:val="006D54F6"/>
    <w:rsid w:val="006D7018"/>
    <w:rsid w:val="006D75D7"/>
    <w:rsid w:val="006D78D4"/>
    <w:rsid w:val="006D7A18"/>
    <w:rsid w:val="006E0B04"/>
    <w:rsid w:val="006E1099"/>
    <w:rsid w:val="006E3B86"/>
    <w:rsid w:val="006E4DA4"/>
    <w:rsid w:val="006E5FA3"/>
    <w:rsid w:val="006E729F"/>
    <w:rsid w:val="006F10EB"/>
    <w:rsid w:val="006F1960"/>
    <w:rsid w:val="006F2208"/>
    <w:rsid w:val="006F2DB0"/>
    <w:rsid w:val="006F3E0C"/>
    <w:rsid w:val="006F6242"/>
    <w:rsid w:val="006F69B3"/>
    <w:rsid w:val="006F6DFD"/>
    <w:rsid w:val="006F7E97"/>
    <w:rsid w:val="00700ED5"/>
    <w:rsid w:val="00701031"/>
    <w:rsid w:val="007016B3"/>
    <w:rsid w:val="00701E9C"/>
    <w:rsid w:val="00703FBE"/>
    <w:rsid w:val="0070414A"/>
    <w:rsid w:val="00705DC7"/>
    <w:rsid w:val="00706915"/>
    <w:rsid w:val="007108AC"/>
    <w:rsid w:val="00710916"/>
    <w:rsid w:val="00710C23"/>
    <w:rsid w:val="00712970"/>
    <w:rsid w:val="0071389D"/>
    <w:rsid w:val="00715A34"/>
    <w:rsid w:val="00715D27"/>
    <w:rsid w:val="00715FBD"/>
    <w:rsid w:val="00716C47"/>
    <w:rsid w:val="007170D8"/>
    <w:rsid w:val="00720A4D"/>
    <w:rsid w:val="007214BF"/>
    <w:rsid w:val="00721AC8"/>
    <w:rsid w:val="00721FB3"/>
    <w:rsid w:val="00722227"/>
    <w:rsid w:val="00722255"/>
    <w:rsid w:val="0072256A"/>
    <w:rsid w:val="007233A1"/>
    <w:rsid w:val="00723B7F"/>
    <w:rsid w:val="00724362"/>
    <w:rsid w:val="00724F37"/>
    <w:rsid w:val="00725227"/>
    <w:rsid w:val="00725861"/>
    <w:rsid w:val="00725902"/>
    <w:rsid w:val="00725A74"/>
    <w:rsid w:val="00726CD8"/>
    <w:rsid w:val="00730054"/>
    <w:rsid w:val="0073048B"/>
    <w:rsid w:val="00732819"/>
    <w:rsid w:val="0073393A"/>
    <w:rsid w:val="00733CF1"/>
    <w:rsid w:val="00734636"/>
    <w:rsid w:val="0073539D"/>
    <w:rsid w:val="00736A3B"/>
    <w:rsid w:val="007402B7"/>
    <w:rsid w:val="0074069B"/>
    <w:rsid w:val="00741658"/>
    <w:rsid w:val="00742583"/>
    <w:rsid w:val="007439A3"/>
    <w:rsid w:val="00744E49"/>
    <w:rsid w:val="007457D2"/>
    <w:rsid w:val="00745BB8"/>
    <w:rsid w:val="00745EEC"/>
    <w:rsid w:val="00747360"/>
    <w:rsid w:val="007477E4"/>
    <w:rsid w:val="007479F2"/>
    <w:rsid w:val="007500F9"/>
    <w:rsid w:val="00751AED"/>
    <w:rsid w:val="00754375"/>
    <w:rsid w:val="00754F4A"/>
    <w:rsid w:val="007552F7"/>
    <w:rsid w:val="0075603A"/>
    <w:rsid w:val="00756A0F"/>
    <w:rsid w:val="00757D18"/>
    <w:rsid w:val="00757FBD"/>
    <w:rsid w:val="00760BB1"/>
    <w:rsid w:val="00761B8B"/>
    <w:rsid w:val="00762F1D"/>
    <w:rsid w:val="00763E5F"/>
    <w:rsid w:val="007649CE"/>
    <w:rsid w:val="00765D40"/>
    <w:rsid w:val="00766C5B"/>
    <w:rsid w:val="00766DE4"/>
    <w:rsid w:val="00766E0F"/>
    <w:rsid w:val="00766F4A"/>
    <w:rsid w:val="0076703B"/>
    <w:rsid w:val="00767B8A"/>
    <w:rsid w:val="00771814"/>
    <w:rsid w:val="00771AE5"/>
    <w:rsid w:val="00774113"/>
    <w:rsid w:val="00775481"/>
    <w:rsid w:val="007768C7"/>
    <w:rsid w:val="00777228"/>
    <w:rsid w:val="00780A25"/>
    <w:rsid w:val="00780AAB"/>
    <w:rsid w:val="00780BB4"/>
    <w:rsid w:val="00780EA3"/>
    <w:rsid w:val="007822B2"/>
    <w:rsid w:val="0078425B"/>
    <w:rsid w:val="007852F8"/>
    <w:rsid w:val="0078595B"/>
    <w:rsid w:val="00785E24"/>
    <w:rsid w:val="00786E59"/>
    <w:rsid w:val="0078706D"/>
    <w:rsid w:val="00787D21"/>
    <w:rsid w:val="007902C4"/>
    <w:rsid w:val="00793257"/>
    <w:rsid w:val="007944AE"/>
    <w:rsid w:val="0079623A"/>
    <w:rsid w:val="0079793E"/>
    <w:rsid w:val="007A0205"/>
    <w:rsid w:val="007A233B"/>
    <w:rsid w:val="007A2784"/>
    <w:rsid w:val="007A3555"/>
    <w:rsid w:val="007A4C14"/>
    <w:rsid w:val="007A7055"/>
    <w:rsid w:val="007B1A4C"/>
    <w:rsid w:val="007B2297"/>
    <w:rsid w:val="007B2985"/>
    <w:rsid w:val="007B2D62"/>
    <w:rsid w:val="007B4051"/>
    <w:rsid w:val="007B4863"/>
    <w:rsid w:val="007B49AB"/>
    <w:rsid w:val="007B4AFF"/>
    <w:rsid w:val="007B504B"/>
    <w:rsid w:val="007B5D7C"/>
    <w:rsid w:val="007B6319"/>
    <w:rsid w:val="007B7064"/>
    <w:rsid w:val="007B78E9"/>
    <w:rsid w:val="007B7FD0"/>
    <w:rsid w:val="007C29A7"/>
    <w:rsid w:val="007C3B6A"/>
    <w:rsid w:val="007C4F16"/>
    <w:rsid w:val="007C65E6"/>
    <w:rsid w:val="007D0D66"/>
    <w:rsid w:val="007D31A2"/>
    <w:rsid w:val="007D406B"/>
    <w:rsid w:val="007D4407"/>
    <w:rsid w:val="007D44B5"/>
    <w:rsid w:val="007E02E1"/>
    <w:rsid w:val="007E1CA3"/>
    <w:rsid w:val="007E271E"/>
    <w:rsid w:val="007E47B3"/>
    <w:rsid w:val="007E4E2B"/>
    <w:rsid w:val="007E5E1C"/>
    <w:rsid w:val="007E635F"/>
    <w:rsid w:val="007E72B2"/>
    <w:rsid w:val="007E7833"/>
    <w:rsid w:val="007F0799"/>
    <w:rsid w:val="007F0BE0"/>
    <w:rsid w:val="007F146E"/>
    <w:rsid w:val="007F14A7"/>
    <w:rsid w:val="007F1B7D"/>
    <w:rsid w:val="007F26DA"/>
    <w:rsid w:val="007F3092"/>
    <w:rsid w:val="007F5FE5"/>
    <w:rsid w:val="007F6229"/>
    <w:rsid w:val="007F690D"/>
    <w:rsid w:val="008021D7"/>
    <w:rsid w:val="00806085"/>
    <w:rsid w:val="008066EE"/>
    <w:rsid w:val="00806C41"/>
    <w:rsid w:val="00806FD3"/>
    <w:rsid w:val="00810607"/>
    <w:rsid w:val="0081082F"/>
    <w:rsid w:val="00810C05"/>
    <w:rsid w:val="0081225F"/>
    <w:rsid w:val="00812D57"/>
    <w:rsid w:val="00813005"/>
    <w:rsid w:val="008154DC"/>
    <w:rsid w:val="008155BA"/>
    <w:rsid w:val="00816075"/>
    <w:rsid w:val="00816186"/>
    <w:rsid w:val="00816B0F"/>
    <w:rsid w:val="0081720A"/>
    <w:rsid w:val="00817900"/>
    <w:rsid w:val="00817B0A"/>
    <w:rsid w:val="00820C2D"/>
    <w:rsid w:val="00821713"/>
    <w:rsid w:val="00821C4A"/>
    <w:rsid w:val="00821D25"/>
    <w:rsid w:val="008224CE"/>
    <w:rsid w:val="00823565"/>
    <w:rsid w:val="008242FD"/>
    <w:rsid w:val="008247F9"/>
    <w:rsid w:val="008252A5"/>
    <w:rsid w:val="00825F51"/>
    <w:rsid w:val="008268BF"/>
    <w:rsid w:val="00827050"/>
    <w:rsid w:val="0082786F"/>
    <w:rsid w:val="0083029D"/>
    <w:rsid w:val="0083278B"/>
    <w:rsid w:val="00833A93"/>
    <w:rsid w:val="00834538"/>
    <w:rsid w:val="00834660"/>
    <w:rsid w:val="00835AE9"/>
    <w:rsid w:val="00837938"/>
    <w:rsid w:val="00840C4B"/>
    <w:rsid w:val="00843886"/>
    <w:rsid w:val="00844B97"/>
    <w:rsid w:val="008468C6"/>
    <w:rsid w:val="00847B51"/>
    <w:rsid w:val="00850333"/>
    <w:rsid w:val="00850E89"/>
    <w:rsid w:val="008511CC"/>
    <w:rsid w:val="008519FF"/>
    <w:rsid w:val="008526A2"/>
    <w:rsid w:val="00855F1D"/>
    <w:rsid w:val="00856BFD"/>
    <w:rsid w:val="008600FD"/>
    <w:rsid w:val="008612E7"/>
    <w:rsid w:val="00861933"/>
    <w:rsid w:val="00862307"/>
    <w:rsid w:val="00862958"/>
    <w:rsid w:val="008645A5"/>
    <w:rsid w:val="00864B72"/>
    <w:rsid w:val="008669A3"/>
    <w:rsid w:val="00867445"/>
    <w:rsid w:val="0087086E"/>
    <w:rsid w:val="008709BF"/>
    <w:rsid w:val="00872C68"/>
    <w:rsid w:val="0087321F"/>
    <w:rsid w:val="00876607"/>
    <w:rsid w:val="00876F8E"/>
    <w:rsid w:val="0087724C"/>
    <w:rsid w:val="00877701"/>
    <w:rsid w:val="00880784"/>
    <w:rsid w:val="00880C9C"/>
    <w:rsid w:val="008839EC"/>
    <w:rsid w:val="00883C43"/>
    <w:rsid w:val="00883CAB"/>
    <w:rsid w:val="0088442C"/>
    <w:rsid w:val="00884DAA"/>
    <w:rsid w:val="008863EB"/>
    <w:rsid w:val="00886EFE"/>
    <w:rsid w:val="0089070D"/>
    <w:rsid w:val="00890CDE"/>
    <w:rsid w:val="00891DAA"/>
    <w:rsid w:val="00891DE8"/>
    <w:rsid w:val="008930E4"/>
    <w:rsid w:val="008933FC"/>
    <w:rsid w:val="008935D7"/>
    <w:rsid w:val="00893821"/>
    <w:rsid w:val="00895D51"/>
    <w:rsid w:val="0089644D"/>
    <w:rsid w:val="00896C57"/>
    <w:rsid w:val="0089767C"/>
    <w:rsid w:val="00897EEB"/>
    <w:rsid w:val="008A1278"/>
    <w:rsid w:val="008A129F"/>
    <w:rsid w:val="008A1842"/>
    <w:rsid w:val="008A2B5E"/>
    <w:rsid w:val="008A413B"/>
    <w:rsid w:val="008A5DA1"/>
    <w:rsid w:val="008A6603"/>
    <w:rsid w:val="008A7645"/>
    <w:rsid w:val="008A7B9C"/>
    <w:rsid w:val="008B014A"/>
    <w:rsid w:val="008B0876"/>
    <w:rsid w:val="008B206A"/>
    <w:rsid w:val="008B3A7F"/>
    <w:rsid w:val="008B3B84"/>
    <w:rsid w:val="008B402F"/>
    <w:rsid w:val="008B4754"/>
    <w:rsid w:val="008B4DD9"/>
    <w:rsid w:val="008B5300"/>
    <w:rsid w:val="008B53DC"/>
    <w:rsid w:val="008B54FC"/>
    <w:rsid w:val="008B63FB"/>
    <w:rsid w:val="008B6F89"/>
    <w:rsid w:val="008C0171"/>
    <w:rsid w:val="008C038D"/>
    <w:rsid w:val="008C111E"/>
    <w:rsid w:val="008C32D2"/>
    <w:rsid w:val="008C4C4A"/>
    <w:rsid w:val="008C61F0"/>
    <w:rsid w:val="008C6281"/>
    <w:rsid w:val="008C6FA8"/>
    <w:rsid w:val="008D0D4A"/>
    <w:rsid w:val="008D104F"/>
    <w:rsid w:val="008D1B98"/>
    <w:rsid w:val="008D22BE"/>
    <w:rsid w:val="008D2663"/>
    <w:rsid w:val="008D28A1"/>
    <w:rsid w:val="008D30C7"/>
    <w:rsid w:val="008D34D5"/>
    <w:rsid w:val="008D4C34"/>
    <w:rsid w:val="008D51E9"/>
    <w:rsid w:val="008D5C0A"/>
    <w:rsid w:val="008D609B"/>
    <w:rsid w:val="008D6C04"/>
    <w:rsid w:val="008E02EC"/>
    <w:rsid w:val="008E0571"/>
    <w:rsid w:val="008E0C42"/>
    <w:rsid w:val="008E4990"/>
    <w:rsid w:val="008E54DB"/>
    <w:rsid w:val="008E6A7A"/>
    <w:rsid w:val="008F01C6"/>
    <w:rsid w:val="008F1038"/>
    <w:rsid w:val="008F27E6"/>
    <w:rsid w:val="008F2E08"/>
    <w:rsid w:val="008F2F52"/>
    <w:rsid w:val="008F30B0"/>
    <w:rsid w:val="008F3AF4"/>
    <w:rsid w:val="008F4745"/>
    <w:rsid w:val="008F541F"/>
    <w:rsid w:val="008F5BCD"/>
    <w:rsid w:val="008F7046"/>
    <w:rsid w:val="008F7401"/>
    <w:rsid w:val="00900209"/>
    <w:rsid w:val="009005FC"/>
    <w:rsid w:val="00900F0D"/>
    <w:rsid w:val="00900FE0"/>
    <w:rsid w:val="009010DC"/>
    <w:rsid w:val="0090140D"/>
    <w:rsid w:val="0090150D"/>
    <w:rsid w:val="00901F9D"/>
    <w:rsid w:val="00904111"/>
    <w:rsid w:val="00906168"/>
    <w:rsid w:val="00906A3E"/>
    <w:rsid w:val="00913857"/>
    <w:rsid w:val="00913858"/>
    <w:rsid w:val="00913CCA"/>
    <w:rsid w:val="009142F4"/>
    <w:rsid w:val="00914412"/>
    <w:rsid w:val="00915BEC"/>
    <w:rsid w:val="00915E73"/>
    <w:rsid w:val="00916183"/>
    <w:rsid w:val="009168DD"/>
    <w:rsid w:val="00916B50"/>
    <w:rsid w:val="00916BCE"/>
    <w:rsid w:val="00916CC8"/>
    <w:rsid w:val="00916DD1"/>
    <w:rsid w:val="0091743E"/>
    <w:rsid w:val="00917B56"/>
    <w:rsid w:val="00917E25"/>
    <w:rsid w:val="0092048D"/>
    <w:rsid w:val="00921174"/>
    <w:rsid w:val="009218E5"/>
    <w:rsid w:val="00921B7E"/>
    <w:rsid w:val="009256D6"/>
    <w:rsid w:val="00926568"/>
    <w:rsid w:val="0092705E"/>
    <w:rsid w:val="009274A0"/>
    <w:rsid w:val="00927B2B"/>
    <w:rsid w:val="00930DD9"/>
    <w:rsid w:val="009313D3"/>
    <w:rsid w:val="009324C6"/>
    <w:rsid w:val="00933EE2"/>
    <w:rsid w:val="009350CF"/>
    <w:rsid w:val="009358C1"/>
    <w:rsid w:val="009360AC"/>
    <w:rsid w:val="00936957"/>
    <w:rsid w:val="00937A3E"/>
    <w:rsid w:val="00937D1C"/>
    <w:rsid w:val="00937EFE"/>
    <w:rsid w:val="00940BEA"/>
    <w:rsid w:val="009418F8"/>
    <w:rsid w:val="00941AFA"/>
    <w:rsid w:val="00942CB2"/>
    <w:rsid w:val="00943315"/>
    <w:rsid w:val="00946282"/>
    <w:rsid w:val="009463BC"/>
    <w:rsid w:val="00947368"/>
    <w:rsid w:val="00950AF8"/>
    <w:rsid w:val="00950B79"/>
    <w:rsid w:val="00950BE0"/>
    <w:rsid w:val="009519A8"/>
    <w:rsid w:val="00952180"/>
    <w:rsid w:val="0095222E"/>
    <w:rsid w:val="00952684"/>
    <w:rsid w:val="0095284D"/>
    <w:rsid w:val="00952BE9"/>
    <w:rsid w:val="00952DBD"/>
    <w:rsid w:val="00955E0E"/>
    <w:rsid w:val="009569A1"/>
    <w:rsid w:val="009570B2"/>
    <w:rsid w:val="00957519"/>
    <w:rsid w:val="00957D2F"/>
    <w:rsid w:val="00960636"/>
    <w:rsid w:val="009613AE"/>
    <w:rsid w:val="00962A22"/>
    <w:rsid w:val="00962FAD"/>
    <w:rsid w:val="00966084"/>
    <w:rsid w:val="00966926"/>
    <w:rsid w:val="00967A9E"/>
    <w:rsid w:val="00967FD4"/>
    <w:rsid w:val="0097037D"/>
    <w:rsid w:val="00970E96"/>
    <w:rsid w:val="00971A54"/>
    <w:rsid w:val="00971E77"/>
    <w:rsid w:val="00972105"/>
    <w:rsid w:val="00972B32"/>
    <w:rsid w:val="00972CDB"/>
    <w:rsid w:val="00973624"/>
    <w:rsid w:val="00974484"/>
    <w:rsid w:val="00975E51"/>
    <w:rsid w:val="009772DF"/>
    <w:rsid w:val="00977503"/>
    <w:rsid w:val="00980119"/>
    <w:rsid w:val="00980331"/>
    <w:rsid w:val="00980343"/>
    <w:rsid w:val="009812E0"/>
    <w:rsid w:val="00983AED"/>
    <w:rsid w:val="00983D5A"/>
    <w:rsid w:val="00984E4D"/>
    <w:rsid w:val="00985043"/>
    <w:rsid w:val="009903ED"/>
    <w:rsid w:val="0099068E"/>
    <w:rsid w:val="00990B97"/>
    <w:rsid w:val="009927DF"/>
    <w:rsid w:val="009934C9"/>
    <w:rsid w:val="00993F09"/>
    <w:rsid w:val="009950C3"/>
    <w:rsid w:val="009955AA"/>
    <w:rsid w:val="009A0564"/>
    <w:rsid w:val="009A0BEB"/>
    <w:rsid w:val="009A1457"/>
    <w:rsid w:val="009A150E"/>
    <w:rsid w:val="009A375A"/>
    <w:rsid w:val="009A3A19"/>
    <w:rsid w:val="009A4205"/>
    <w:rsid w:val="009A4EAB"/>
    <w:rsid w:val="009A55FD"/>
    <w:rsid w:val="009A5E0E"/>
    <w:rsid w:val="009A791E"/>
    <w:rsid w:val="009B0670"/>
    <w:rsid w:val="009B0BDF"/>
    <w:rsid w:val="009B1167"/>
    <w:rsid w:val="009B3E09"/>
    <w:rsid w:val="009B3EEA"/>
    <w:rsid w:val="009B56E2"/>
    <w:rsid w:val="009B5D01"/>
    <w:rsid w:val="009B696B"/>
    <w:rsid w:val="009B7671"/>
    <w:rsid w:val="009B7CB1"/>
    <w:rsid w:val="009C199A"/>
    <w:rsid w:val="009C1D15"/>
    <w:rsid w:val="009C35C5"/>
    <w:rsid w:val="009C4239"/>
    <w:rsid w:val="009C4673"/>
    <w:rsid w:val="009C468E"/>
    <w:rsid w:val="009C4CD3"/>
    <w:rsid w:val="009C5211"/>
    <w:rsid w:val="009C67BA"/>
    <w:rsid w:val="009D2F04"/>
    <w:rsid w:val="009D374D"/>
    <w:rsid w:val="009D54D2"/>
    <w:rsid w:val="009D6F2F"/>
    <w:rsid w:val="009D77D4"/>
    <w:rsid w:val="009E03FB"/>
    <w:rsid w:val="009E0A81"/>
    <w:rsid w:val="009E1608"/>
    <w:rsid w:val="009E3447"/>
    <w:rsid w:val="009E3CE4"/>
    <w:rsid w:val="009E4232"/>
    <w:rsid w:val="009E42F6"/>
    <w:rsid w:val="009E6200"/>
    <w:rsid w:val="009F056E"/>
    <w:rsid w:val="009F07FB"/>
    <w:rsid w:val="009F0BF6"/>
    <w:rsid w:val="009F1169"/>
    <w:rsid w:val="009F142F"/>
    <w:rsid w:val="009F1987"/>
    <w:rsid w:val="009F29AB"/>
    <w:rsid w:val="009F5432"/>
    <w:rsid w:val="009F69B9"/>
    <w:rsid w:val="009F6D81"/>
    <w:rsid w:val="00A005AF"/>
    <w:rsid w:val="00A03373"/>
    <w:rsid w:val="00A040CA"/>
    <w:rsid w:val="00A045EC"/>
    <w:rsid w:val="00A054E2"/>
    <w:rsid w:val="00A055A4"/>
    <w:rsid w:val="00A10CF4"/>
    <w:rsid w:val="00A11424"/>
    <w:rsid w:val="00A11A4A"/>
    <w:rsid w:val="00A11D28"/>
    <w:rsid w:val="00A13214"/>
    <w:rsid w:val="00A13682"/>
    <w:rsid w:val="00A142FD"/>
    <w:rsid w:val="00A14B0D"/>
    <w:rsid w:val="00A15CB0"/>
    <w:rsid w:val="00A16667"/>
    <w:rsid w:val="00A166B6"/>
    <w:rsid w:val="00A20008"/>
    <w:rsid w:val="00A2238D"/>
    <w:rsid w:val="00A22FD4"/>
    <w:rsid w:val="00A23197"/>
    <w:rsid w:val="00A24030"/>
    <w:rsid w:val="00A241D8"/>
    <w:rsid w:val="00A2458A"/>
    <w:rsid w:val="00A24E31"/>
    <w:rsid w:val="00A2619B"/>
    <w:rsid w:val="00A2635E"/>
    <w:rsid w:val="00A263FE"/>
    <w:rsid w:val="00A268BC"/>
    <w:rsid w:val="00A26DCD"/>
    <w:rsid w:val="00A2733A"/>
    <w:rsid w:val="00A304BC"/>
    <w:rsid w:val="00A314BB"/>
    <w:rsid w:val="00A31FFC"/>
    <w:rsid w:val="00A328EE"/>
    <w:rsid w:val="00A32B7D"/>
    <w:rsid w:val="00A33FAE"/>
    <w:rsid w:val="00A34A22"/>
    <w:rsid w:val="00A34F36"/>
    <w:rsid w:val="00A35446"/>
    <w:rsid w:val="00A372EF"/>
    <w:rsid w:val="00A37589"/>
    <w:rsid w:val="00A402C5"/>
    <w:rsid w:val="00A424DB"/>
    <w:rsid w:val="00A4299E"/>
    <w:rsid w:val="00A42E60"/>
    <w:rsid w:val="00A43960"/>
    <w:rsid w:val="00A44925"/>
    <w:rsid w:val="00A45E1E"/>
    <w:rsid w:val="00A46182"/>
    <w:rsid w:val="00A4663C"/>
    <w:rsid w:val="00A47877"/>
    <w:rsid w:val="00A47F99"/>
    <w:rsid w:val="00A511B1"/>
    <w:rsid w:val="00A534F6"/>
    <w:rsid w:val="00A543F6"/>
    <w:rsid w:val="00A556F2"/>
    <w:rsid w:val="00A5596B"/>
    <w:rsid w:val="00A563F2"/>
    <w:rsid w:val="00A56EA9"/>
    <w:rsid w:val="00A57671"/>
    <w:rsid w:val="00A6080D"/>
    <w:rsid w:val="00A60F06"/>
    <w:rsid w:val="00A610CF"/>
    <w:rsid w:val="00A617E1"/>
    <w:rsid w:val="00A62112"/>
    <w:rsid w:val="00A6225D"/>
    <w:rsid w:val="00A622FD"/>
    <w:rsid w:val="00A62930"/>
    <w:rsid w:val="00A62C7B"/>
    <w:rsid w:val="00A646B3"/>
    <w:rsid w:val="00A65707"/>
    <w:rsid w:val="00A657E6"/>
    <w:rsid w:val="00A65BE1"/>
    <w:rsid w:val="00A6739B"/>
    <w:rsid w:val="00A67C68"/>
    <w:rsid w:val="00A72D69"/>
    <w:rsid w:val="00A7493B"/>
    <w:rsid w:val="00A74E2D"/>
    <w:rsid w:val="00A75BC4"/>
    <w:rsid w:val="00A76A29"/>
    <w:rsid w:val="00A76F4E"/>
    <w:rsid w:val="00A775EE"/>
    <w:rsid w:val="00A777A4"/>
    <w:rsid w:val="00A779CF"/>
    <w:rsid w:val="00A814AA"/>
    <w:rsid w:val="00A817B6"/>
    <w:rsid w:val="00A82A28"/>
    <w:rsid w:val="00A82DD6"/>
    <w:rsid w:val="00A832BB"/>
    <w:rsid w:val="00A83994"/>
    <w:rsid w:val="00A83DBC"/>
    <w:rsid w:val="00A83F4E"/>
    <w:rsid w:val="00A8488C"/>
    <w:rsid w:val="00A854DE"/>
    <w:rsid w:val="00A86257"/>
    <w:rsid w:val="00A864CC"/>
    <w:rsid w:val="00A8677B"/>
    <w:rsid w:val="00A86874"/>
    <w:rsid w:val="00A8730B"/>
    <w:rsid w:val="00A87A25"/>
    <w:rsid w:val="00A90413"/>
    <w:rsid w:val="00A91450"/>
    <w:rsid w:val="00A91E93"/>
    <w:rsid w:val="00A937E6"/>
    <w:rsid w:val="00A93D66"/>
    <w:rsid w:val="00A955E1"/>
    <w:rsid w:val="00A95A6E"/>
    <w:rsid w:val="00A9729B"/>
    <w:rsid w:val="00A97A5D"/>
    <w:rsid w:val="00AA11EE"/>
    <w:rsid w:val="00AA2414"/>
    <w:rsid w:val="00AA3124"/>
    <w:rsid w:val="00AA4060"/>
    <w:rsid w:val="00AA543F"/>
    <w:rsid w:val="00AA55E4"/>
    <w:rsid w:val="00AA6052"/>
    <w:rsid w:val="00AB0A9C"/>
    <w:rsid w:val="00AB1E4A"/>
    <w:rsid w:val="00AB3C25"/>
    <w:rsid w:val="00AB6690"/>
    <w:rsid w:val="00AB6FA1"/>
    <w:rsid w:val="00AB7119"/>
    <w:rsid w:val="00AC034F"/>
    <w:rsid w:val="00AC113D"/>
    <w:rsid w:val="00AC4067"/>
    <w:rsid w:val="00AC48C5"/>
    <w:rsid w:val="00AC4A10"/>
    <w:rsid w:val="00AC584B"/>
    <w:rsid w:val="00AC71F7"/>
    <w:rsid w:val="00AD0AE0"/>
    <w:rsid w:val="00AD1739"/>
    <w:rsid w:val="00AD568B"/>
    <w:rsid w:val="00AD5855"/>
    <w:rsid w:val="00AD70CC"/>
    <w:rsid w:val="00AD7D1F"/>
    <w:rsid w:val="00AE05E6"/>
    <w:rsid w:val="00AE0CFB"/>
    <w:rsid w:val="00AE105A"/>
    <w:rsid w:val="00AE19CA"/>
    <w:rsid w:val="00AE24B1"/>
    <w:rsid w:val="00AE24BC"/>
    <w:rsid w:val="00AE26D8"/>
    <w:rsid w:val="00AE2923"/>
    <w:rsid w:val="00AE2DD3"/>
    <w:rsid w:val="00AE3946"/>
    <w:rsid w:val="00AE3B63"/>
    <w:rsid w:val="00AE3E40"/>
    <w:rsid w:val="00AE4BAB"/>
    <w:rsid w:val="00AE5036"/>
    <w:rsid w:val="00AE5161"/>
    <w:rsid w:val="00AE5805"/>
    <w:rsid w:val="00AE6EB6"/>
    <w:rsid w:val="00AE7500"/>
    <w:rsid w:val="00AE7F87"/>
    <w:rsid w:val="00AF09C6"/>
    <w:rsid w:val="00AF1538"/>
    <w:rsid w:val="00AF25FF"/>
    <w:rsid w:val="00AF3542"/>
    <w:rsid w:val="00AF408B"/>
    <w:rsid w:val="00AF42CB"/>
    <w:rsid w:val="00AF444E"/>
    <w:rsid w:val="00AF4E39"/>
    <w:rsid w:val="00AF58E3"/>
    <w:rsid w:val="00AF5AA6"/>
    <w:rsid w:val="00AF5ABE"/>
    <w:rsid w:val="00AF62FA"/>
    <w:rsid w:val="00AF6B11"/>
    <w:rsid w:val="00B00415"/>
    <w:rsid w:val="00B037C6"/>
    <w:rsid w:val="00B06E12"/>
    <w:rsid w:val="00B1000D"/>
    <w:rsid w:val="00B10134"/>
    <w:rsid w:val="00B10842"/>
    <w:rsid w:val="00B10D5F"/>
    <w:rsid w:val="00B12A49"/>
    <w:rsid w:val="00B12B49"/>
    <w:rsid w:val="00B135A3"/>
    <w:rsid w:val="00B13F1B"/>
    <w:rsid w:val="00B142DA"/>
    <w:rsid w:val="00B14AD5"/>
    <w:rsid w:val="00B15479"/>
    <w:rsid w:val="00B16764"/>
    <w:rsid w:val="00B16BFE"/>
    <w:rsid w:val="00B175CA"/>
    <w:rsid w:val="00B17711"/>
    <w:rsid w:val="00B20130"/>
    <w:rsid w:val="00B209C9"/>
    <w:rsid w:val="00B20DC6"/>
    <w:rsid w:val="00B20ECE"/>
    <w:rsid w:val="00B21378"/>
    <w:rsid w:val="00B24138"/>
    <w:rsid w:val="00B24ABB"/>
    <w:rsid w:val="00B251D8"/>
    <w:rsid w:val="00B259EE"/>
    <w:rsid w:val="00B27AD0"/>
    <w:rsid w:val="00B334B6"/>
    <w:rsid w:val="00B3490B"/>
    <w:rsid w:val="00B349A9"/>
    <w:rsid w:val="00B404AA"/>
    <w:rsid w:val="00B4068E"/>
    <w:rsid w:val="00B40907"/>
    <w:rsid w:val="00B409EE"/>
    <w:rsid w:val="00B415D5"/>
    <w:rsid w:val="00B427BE"/>
    <w:rsid w:val="00B42F5E"/>
    <w:rsid w:val="00B4336D"/>
    <w:rsid w:val="00B46700"/>
    <w:rsid w:val="00B46AAE"/>
    <w:rsid w:val="00B4718C"/>
    <w:rsid w:val="00B47360"/>
    <w:rsid w:val="00B473B9"/>
    <w:rsid w:val="00B50023"/>
    <w:rsid w:val="00B500E5"/>
    <w:rsid w:val="00B50FC2"/>
    <w:rsid w:val="00B513CB"/>
    <w:rsid w:val="00B5159C"/>
    <w:rsid w:val="00B54001"/>
    <w:rsid w:val="00B56BFC"/>
    <w:rsid w:val="00B57D4D"/>
    <w:rsid w:val="00B60E8E"/>
    <w:rsid w:val="00B61844"/>
    <w:rsid w:val="00B6188E"/>
    <w:rsid w:val="00B61AD7"/>
    <w:rsid w:val="00B62467"/>
    <w:rsid w:val="00B636C2"/>
    <w:rsid w:val="00B66C7F"/>
    <w:rsid w:val="00B67A61"/>
    <w:rsid w:val="00B707AA"/>
    <w:rsid w:val="00B71568"/>
    <w:rsid w:val="00B71E4A"/>
    <w:rsid w:val="00B7363D"/>
    <w:rsid w:val="00B73C64"/>
    <w:rsid w:val="00B7456E"/>
    <w:rsid w:val="00B751D8"/>
    <w:rsid w:val="00B75639"/>
    <w:rsid w:val="00B75EA9"/>
    <w:rsid w:val="00B76F07"/>
    <w:rsid w:val="00B770B1"/>
    <w:rsid w:val="00B80C16"/>
    <w:rsid w:val="00B80DA9"/>
    <w:rsid w:val="00B81E94"/>
    <w:rsid w:val="00B82A0B"/>
    <w:rsid w:val="00B82E24"/>
    <w:rsid w:val="00B833D7"/>
    <w:rsid w:val="00B83477"/>
    <w:rsid w:val="00B83676"/>
    <w:rsid w:val="00B83EB7"/>
    <w:rsid w:val="00B85027"/>
    <w:rsid w:val="00B8506E"/>
    <w:rsid w:val="00B85F03"/>
    <w:rsid w:val="00B865DD"/>
    <w:rsid w:val="00B86AC9"/>
    <w:rsid w:val="00B86B4B"/>
    <w:rsid w:val="00B87509"/>
    <w:rsid w:val="00B91B31"/>
    <w:rsid w:val="00B933BA"/>
    <w:rsid w:val="00B93D04"/>
    <w:rsid w:val="00B94C8D"/>
    <w:rsid w:val="00B9548D"/>
    <w:rsid w:val="00B95698"/>
    <w:rsid w:val="00B96733"/>
    <w:rsid w:val="00BA0716"/>
    <w:rsid w:val="00BA071D"/>
    <w:rsid w:val="00BA1BF5"/>
    <w:rsid w:val="00BA1CE5"/>
    <w:rsid w:val="00BA1E51"/>
    <w:rsid w:val="00BA2828"/>
    <w:rsid w:val="00BA366E"/>
    <w:rsid w:val="00BA39BB"/>
    <w:rsid w:val="00BA3B3D"/>
    <w:rsid w:val="00BA3F8F"/>
    <w:rsid w:val="00BA61AC"/>
    <w:rsid w:val="00BA6388"/>
    <w:rsid w:val="00BA7D40"/>
    <w:rsid w:val="00BA7E96"/>
    <w:rsid w:val="00BB285B"/>
    <w:rsid w:val="00BB3A77"/>
    <w:rsid w:val="00BB4F4D"/>
    <w:rsid w:val="00BB696D"/>
    <w:rsid w:val="00BB7645"/>
    <w:rsid w:val="00BB7995"/>
    <w:rsid w:val="00BB7A3E"/>
    <w:rsid w:val="00BB7F23"/>
    <w:rsid w:val="00BB7FA7"/>
    <w:rsid w:val="00BC08AF"/>
    <w:rsid w:val="00BC19CD"/>
    <w:rsid w:val="00BC24A6"/>
    <w:rsid w:val="00BC26CE"/>
    <w:rsid w:val="00BC2E66"/>
    <w:rsid w:val="00BC301C"/>
    <w:rsid w:val="00BC336B"/>
    <w:rsid w:val="00BC3B69"/>
    <w:rsid w:val="00BC45D0"/>
    <w:rsid w:val="00BC49FC"/>
    <w:rsid w:val="00BC68C3"/>
    <w:rsid w:val="00BC73F0"/>
    <w:rsid w:val="00BC7A98"/>
    <w:rsid w:val="00BD1129"/>
    <w:rsid w:val="00BD14E5"/>
    <w:rsid w:val="00BD1501"/>
    <w:rsid w:val="00BD17F4"/>
    <w:rsid w:val="00BD1909"/>
    <w:rsid w:val="00BD3E55"/>
    <w:rsid w:val="00BD5289"/>
    <w:rsid w:val="00BD799A"/>
    <w:rsid w:val="00BE0167"/>
    <w:rsid w:val="00BE0612"/>
    <w:rsid w:val="00BE0BD5"/>
    <w:rsid w:val="00BE2506"/>
    <w:rsid w:val="00BE2A84"/>
    <w:rsid w:val="00BE31FB"/>
    <w:rsid w:val="00BE3491"/>
    <w:rsid w:val="00BE358B"/>
    <w:rsid w:val="00BE40CB"/>
    <w:rsid w:val="00BE44CC"/>
    <w:rsid w:val="00BE4864"/>
    <w:rsid w:val="00BE5E16"/>
    <w:rsid w:val="00BE5EF3"/>
    <w:rsid w:val="00BE5FD1"/>
    <w:rsid w:val="00BE61DF"/>
    <w:rsid w:val="00BE657B"/>
    <w:rsid w:val="00BE6BA3"/>
    <w:rsid w:val="00BF09AE"/>
    <w:rsid w:val="00BF0B8C"/>
    <w:rsid w:val="00BF1520"/>
    <w:rsid w:val="00BF21FD"/>
    <w:rsid w:val="00BF24F7"/>
    <w:rsid w:val="00BF2F10"/>
    <w:rsid w:val="00BF3F31"/>
    <w:rsid w:val="00BF43A0"/>
    <w:rsid w:val="00BF5189"/>
    <w:rsid w:val="00BF5B20"/>
    <w:rsid w:val="00BF6019"/>
    <w:rsid w:val="00BF6103"/>
    <w:rsid w:val="00BF7D89"/>
    <w:rsid w:val="00C0017E"/>
    <w:rsid w:val="00C003DF"/>
    <w:rsid w:val="00C00C51"/>
    <w:rsid w:val="00C02E5B"/>
    <w:rsid w:val="00C034DF"/>
    <w:rsid w:val="00C03668"/>
    <w:rsid w:val="00C0433D"/>
    <w:rsid w:val="00C048E4"/>
    <w:rsid w:val="00C05765"/>
    <w:rsid w:val="00C05F1A"/>
    <w:rsid w:val="00C06E05"/>
    <w:rsid w:val="00C10FA2"/>
    <w:rsid w:val="00C11696"/>
    <w:rsid w:val="00C1223E"/>
    <w:rsid w:val="00C14389"/>
    <w:rsid w:val="00C15697"/>
    <w:rsid w:val="00C16AE5"/>
    <w:rsid w:val="00C17370"/>
    <w:rsid w:val="00C17614"/>
    <w:rsid w:val="00C2093C"/>
    <w:rsid w:val="00C21971"/>
    <w:rsid w:val="00C22B86"/>
    <w:rsid w:val="00C23278"/>
    <w:rsid w:val="00C24317"/>
    <w:rsid w:val="00C2488B"/>
    <w:rsid w:val="00C2524C"/>
    <w:rsid w:val="00C257B1"/>
    <w:rsid w:val="00C26A01"/>
    <w:rsid w:val="00C26AB8"/>
    <w:rsid w:val="00C26EC0"/>
    <w:rsid w:val="00C2749C"/>
    <w:rsid w:val="00C275DB"/>
    <w:rsid w:val="00C27D7B"/>
    <w:rsid w:val="00C32497"/>
    <w:rsid w:val="00C33D6C"/>
    <w:rsid w:val="00C3518F"/>
    <w:rsid w:val="00C355D4"/>
    <w:rsid w:val="00C370F6"/>
    <w:rsid w:val="00C3784A"/>
    <w:rsid w:val="00C37B73"/>
    <w:rsid w:val="00C433F2"/>
    <w:rsid w:val="00C434DB"/>
    <w:rsid w:val="00C43670"/>
    <w:rsid w:val="00C457B9"/>
    <w:rsid w:val="00C45B30"/>
    <w:rsid w:val="00C4769B"/>
    <w:rsid w:val="00C47D0E"/>
    <w:rsid w:val="00C47D2E"/>
    <w:rsid w:val="00C5163F"/>
    <w:rsid w:val="00C519CE"/>
    <w:rsid w:val="00C51FC0"/>
    <w:rsid w:val="00C524B4"/>
    <w:rsid w:val="00C534A3"/>
    <w:rsid w:val="00C53853"/>
    <w:rsid w:val="00C55AA3"/>
    <w:rsid w:val="00C56C77"/>
    <w:rsid w:val="00C57787"/>
    <w:rsid w:val="00C57B28"/>
    <w:rsid w:val="00C603C1"/>
    <w:rsid w:val="00C6273D"/>
    <w:rsid w:val="00C64220"/>
    <w:rsid w:val="00C6483F"/>
    <w:rsid w:val="00C661B2"/>
    <w:rsid w:val="00C6638F"/>
    <w:rsid w:val="00C67851"/>
    <w:rsid w:val="00C70666"/>
    <w:rsid w:val="00C71567"/>
    <w:rsid w:val="00C71D0B"/>
    <w:rsid w:val="00C72ADE"/>
    <w:rsid w:val="00C73242"/>
    <w:rsid w:val="00C73BF6"/>
    <w:rsid w:val="00C7508D"/>
    <w:rsid w:val="00C75F05"/>
    <w:rsid w:val="00C76A21"/>
    <w:rsid w:val="00C80654"/>
    <w:rsid w:val="00C80842"/>
    <w:rsid w:val="00C82161"/>
    <w:rsid w:val="00C826CC"/>
    <w:rsid w:val="00C833D2"/>
    <w:rsid w:val="00C848D3"/>
    <w:rsid w:val="00C84C19"/>
    <w:rsid w:val="00C8598B"/>
    <w:rsid w:val="00C85DDE"/>
    <w:rsid w:val="00C86395"/>
    <w:rsid w:val="00C867CF"/>
    <w:rsid w:val="00C87D64"/>
    <w:rsid w:val="00C90F69"/>
    <w:rsid w:val="00C91018"/>
    <w:rsid w:val="00C9176B"/>
    <w:rsid w:val="00C92234"/>
    <w:rsid w:val="00C92A9B"/>
    <w:rsid w:val="00C937BF"/>
    <w:rsid w:val="00C953A3"/>
    <w:rsid w:val="00C95EC0"/>
    <w:rsid w:val="00C97113"/>
    <w:rsid w:val="00C972A3"/>
    <w:rsid w:val="00C978BD"/>
    <w:rsid w:val="00CA1420"/>
    <w:rsid w:val="00CA437A"/>
    <w:rsid w:val="00CA4886"/>
    <w:rsid w:val="00CA5DD6"/>
    <w:rsid w:val="00CA6231"/>
    <w:rsid w:val="00CB12F7"/>
    <w:rsid w:val="00CB1B13"/>
    <w:rsid w:val="00CB2AA8"/>
    <w:rsid w:val="00CB3E80"/>
    <w:rsid w:val="00CB4436"/>
    <w:rsid w:val="00CB5A46"/>
    <w:rsid w:val="00CB601B"/>
    <w:rsid w:val="00CB6221"/>
    <w:rsid w:val="00CB6AE9"/>
    <w:rsid w:val="00CB6FEE"/>
    <w:rsid w:val="00CB7300"/>
    <w:rsid w:val="00CB7B3E"/>
    <w:rsid w:val="00CC1B76"/>
    <w:rsid w:val="00CC1D28"/>
    <w:rsid w:val="00CC1FF5"/>
    <w:rsid w:val="00CC2FDC"/>
    <w:rsid w:val="00CC3BFB"/>
    <w:rsid w:val="00CC5CE3"/>
    <w:rsid w:val="00CC739D"/>
    <w:rsid w:val="00CD0B2F"/>
    <w:rsid w:val="00CD1AC1"/>
    <w:rsid w:val="00CD3328"/>
    <w:rsid w:val="00CD530E"/>
    <w:rsid w:val="00CD5B55"/>
    <w:rsid w:val="00CD6485"/>
    <w:rsid w:val="00CD6799"/>
    <w:rsid w:val="00CD7BB9"/>
    <w:rsid w:val="00CD7BF3"/>
    <w:rsid w:val="00CE1DAE"/>
    <w:rsid w:val="00CE1FBC"/>
    <w:rsid w:val="00CE41F4"/>
    <w:rsid w:val="00CE4D43"/>
    <w:rsid w:val="00CE6F4D"/>
    <w:rsid w:val="00CE6F54"/>
    <w:rsid w:val="00CF0402"/>
    <w:rsid w:val="00CF108C"/>
    <w:rsid w:val="00CF1319"/>
    <w:rsid w:val="00CF1488"/>
    <w:rsid w:val="00CF15D9"/>
    <w:rsid w:val="00CF25D0"/>
    <w:rsid w:val="00CF26DA"/>
    <w:rsid w:val="00CF3564"/>
    <w:rsid w:val="00CF5F85"/>
    <w:rsid w:val="00CF6416"/>
    <w:rsid w:val="00CF740F"/>
    <w:rsid w:val="00D025A3"/>
    <w:rsid w:val="00D02DE9"/>
    <w:rsid w:val="00D03038"/>
    <w:rsid w:val="00D035D7"/>
    <w:rsid w:val="00D0372D"/>
    <w:rsid w:val="00D04468"/>
    <w:rsid w:val="00D06123"/>
    <w:rsid w:val="00D07187"/>
    <w:rsid w:val="00D11261"/>
    <w:rsid w:val="00D11D37"/>
    <w:rsid w:val="00D1327F"/>
    <w:rsid w:val="00D14B28"/>
    <w:rsid w:val="00D14B35"/>
    <w:rsid w:val="00D14BCD"/>
    <w:rsid w:val="00D17B28"/>
    <w:rsid w:val="00D20308"/>
    <w:rsid w:val="00D204AD"/>
    <w:rsid w:val="00D20E8E"/>
    <w:rsid w:val="00D211A9"/>
    <w:rsid w:val="00D2225E"/>
    <w:rsid w:val="00D222B3"/>
    <w:rsid w:val="00D26005"/>
    <w:rsid w:val="00D269BA"/>
    <w:rsid w:val="00D27325"/>
    <w:rsid w:val="00D27A2C"/>
    <w:rsid w:val="00D27EA7"/>
    <w:rsid w:val="00D303BF"/>
    <w:rsid w:val="00D32804"/>
    <w:rsid w:val="00D33CBC"/>
    <w:rsid w:val="00D34D30"/>
    <w:rsid w:val="00D34ED3"/>
    <w:rsid w:val="00D35664"/>
    <w:rsid w:val="00D3607A"/>
    <w:rsid w:val="00D36257"/>
    <w:rsid w:val="00D3649E"/>
    <w:rsid w:val="00D42237"/>
    <w:rsid w:val="00D42C3B"/>
    <w:rsid w:val="00D42DAB"/>
    <w:rsid w:val="00D4307D"/>
    <w:rsid w:val="00D43CA4"/>
    <w:rsid w:val="00D44870"/>
    <w:rsid w:val="00D466EF"/>
    <w:rsid w:val="00D4687E"/>
    <w:rsid w:val="00D46AD4"/>
    <w:rsid w:val="00D476D3"/>
    <w:rsid w:val="00D5118F"/>
    <w:rsid w:val="00D513B4"/>
    <w:rsid w:val="00D53150"/>
    <w:rsid w:val="00D53A12"/>
    <w:rsid w:val="00D569C0"/>
    <w:rsid w:val="00D56A48"/>
    <w:rsid w:val="00D56B8C"/>
    <w:rsid w:val="00D60841"/>
    <w:rsid w:val="00D60E9A"/>
    <w:rsid w:val="00D618C8"/>
    <w:rsid w:val="00D61B68"/>
    <w:rsid w:val="00D61DA0"/>
    <w:rsid w:val="00D62B7F"/>
    <w:rsid w:val="00D638A9"/>
    <w:rsid w:val="00D63ADD"/>
    <w:rsid w:val="00D64ABA"/>
    <w:rsid w:val="00D65FEA"/>
    <w:rsid w:val="00D715A9"/>
    <w:rsid w:val="00D72908"/>
    <w:rsid w:val="00D755EA"/>
    <w:rsid w:val="00D75EA3"/>
    <w:rsid w:val="00D76DF4"/>
    <w:rsid w:val="00D802DC"/>
    <w:rsid w:val="00D8208F"/>
    <w:rsid w:val="00D82A59"/>
    <w:rsid w:val="00D861DE"/>
    <w:rsid w:val="00D862BF"/>
    <w:rsid w:val="00D86476"/>
    <w:rsid w:val="00D86710"/>
    <w:rsid w:val="00D879B3"/>
    <w:rsid w:val="00D87FFC"/>
    <w:rsid w:val="00D903B1"/>
    <w:rsid w:val="00D90EF7"/>
    <w:rsid w:val="00D91306"/>
    <w:rsid w:val="00D91DD1"/>
    <w:rsid w:val="00D92193"/>
    <w:rsid w:val="00D967D2"/>
    <w:rsid w:val="00D96F6B"/>
    <w:rsid w:val="00D9723D"/>
    <w:rsid w:val="00DA178C"/>
    <w:rsid w:val="00DA19FD"/>
    <w:rsid w:val="00DA1D0D"/>
    <w:rsid w:val="00DA2225"/>
    <w:rsid w:val="00DA2AF3"/>
    <w:rsid w:val="00DA46D1"/>
    <w:rsid w:val="00DA58ED"/>
    <w:rsid w:val="00DA5ECD"/>
    <w:rsid w:val="00DA605B"/>
    <w:rsid w:val="00DA6767"/>
    <w:rsid w:val="00DB0C43"/>
    <w:rsid w:val="00DB199B"/>
    <w:rsid w:val="00DB1B34"/>
    <w:rsid w:val="00DB1BBB"/>
    <w:rsid w:val="00DB291A"/>
    <w:rsid w:val="00DB4AEA"/>
    <w:rsid w:val="00DB5B69"/>
    <w:rsid w:val="00DB65B5"/>
    <w:rsid w:val="00DB6C16"/>
    <w:rsid w:val="00DB775D"/>
    <w:rsid w:val="00DC17E7"/>
    <w:rsid w:val="00DC235B"/>
    <w:rsid w:val="00DC2B82"/>
    <w:rsid w:val="00DC4750"/>
    <w:rsid w:val="00DC4D40"/>
    <w:rsid w:val="00DC53D3"/>
    <w:rsid w:val="00DC5559"/>
    <w:rsid w:val="00DC69C7"/>
    <w:rsid w:val="00DD0057"/>
    <w:rsid w:val="00DD0C27"/>
    <w:rsid w:val="00DD2351"/>
    <w:rsid w:val="00DD37E9"/>
    <w:rsid w:val="00DD38D5"/>
    <w:rsid w:val="00DD4E82"/>
    <w:rsid w:val="00DD581E"/>
    <w:rsid w:val="00DD5E82"/>
    <w:rsid w:val="00DD7B1C"/>
    <w:rsid w:val="00DE1358"/>
    <w:rsid w:val="00DE1F98"/>
    <w:rsid w:val="00DE3354"/>
    <w:rsid w:val="00DE36E2"/>
    <w:rsid w:val="00DE3A35"/>
    <w:rsid w:val="00DE3D7E"/>
    <w:rsid w:val="00DE470C"/>
    <w:rsid w:val="00DE5C45"/>
    <w:rsid w:val="00DE622E"/>
    <w:rsid w:val="00DE6F85"/>
    <w:rsid w:val="00DE7D26"/>
    <w:rsid w:val="00DF0807"/>
    <w:rsid w:val="00DF0D2D"/>
    <w:rsid w:val="00DF0F1E"/>
    <w:rsid w:val="00DF17F1"/>
    <w:rsid w:val="00DF2C49"/>
    <w:rsid w:val="00DF48F8"/>
    <w:rsid w:val="00DF4978"/>
    <w:rsid w:val="00DF4C15"/>
    <w:rsid w:val="00DF4DC3"/>
    <w:rsid w:val="00DF7DCD"/>
    <w:rsid w:val="00E0224A"/>
    <w:rsid w:val="00E029E5"/>
    <w:rsid w:val="00E04157"/>
    <w:rsid w:val="00E051A5"/>
    <w:rsid w:val="00E06BB6"/>
    <w:rsid w:val="00E07184"/>
    <w:rsid w:val="00E07542"/>
    <w:rsid w:val="00E106CC"/>
    <w:rsid w:val="00E12615"/>
    <w:rsid w:val="00E14410"/>
    <w:rsid w:val="00E145F6"/>
    <w:rsid w:val="00E1476D"/>
    <w:rsid w:val="00E14F5A"/>
    <w:rsid w:val="00E15558"/>
    <w:rsid w:val="00E164B1"/>
    <w:rsid w:val="00E16FE8"/>
    <w:rsid w:val="00E2033D"/>
    <w:rsid w:val="00E20A12"/>
    <w:rsid w:val="00E212F6"/>
    <w:rsid w:val="00E216A5"/>
    <w:rsid w:val="00E216F8"/>
    <w:rsid w:val="00E22C23"/>
    <w:rsid w:val="00E22FA8"/>
    <w:rsid w:val="00E248F7"/>
    <w:rsid w:val="00E25886"/>
    <w:rsid w:val="00E261E1"/>
    <w:rsid w:val="00E26445"/>
    <w:rsid w:val="00E27DAF"/>
    <w:rsid w:val="00E30830"/>
    <w:rsid w:val="00E32071"/>
    <w:rsid w:val="00E3306B"/>
    <w:rsid w:val="00E3578C"/>
    <w:rsid w:val="00E37803"/>
    <w:rsid w:val="00E4004C"/>
    <w:rsid w:val="00E40E48"/>
    <w:rsid w:val="00E410FE"/>
    <w:rsid w:val="00E416F0"/>
    <w:rsid w:val="00E41A21"/>
    <w:rsid w:val="00E41B92"/>
    <w:rsid w:val="00E41DF7"/>
    <w:rsid w:val="00E42AAB"/>
    <w:rsid w:val="00E42E68"/>
    <w:rsid w:val="00E45242"/>
    <w:rsid w:val="00E4771E"/>
    <w:rsid w:val="00E47850"/>
    <w:rsid w:val="00E47CAA"/>
    <w:rsid w:val="00E50B21"/>
    <w:rsid w:val="00E514E1"/>
    <w:rsid w:val="00E516DD"/>
    <w:rsid w:val="00E51A4C"/>
    <w:rsid w:val="00E54AEC"/>
    <w:rsid w:val="00E56942"/>
    <w:rsid w:val="00E571DB"/>
    <w:rsid w:val="00E57F20"/>
    <w:rsid w:val="00E6025F"/>
    <w:rsid w:val="00E6029C"/>
    <w:rsid w:val="00E62B68"/>
    <w:rsid w:val="00E63D4D"/>
    <w:rsid w:val="00E63EC5"/>
    <w:rsid w:val="00E6459D"/>
    <w:rsid w:val="00E65418"/>
    <w:rsid w:val="00E65E39"/>
    <w:rsid w:val="00E67A1D"/>
    <w:rsid w:val="00E704F9"/>
    <w:rsid w:val="00E70655"/>
    <w:rsid w:val="00E711D8"/>
    <w:rsid w:val="00E71535"/>
    <w:rsid w:val="00E7307F"/>
    <w:rsid w:val="00E736C6"/>
    <w:rsid w:val="00E7381E"/>
    <w:rsid w:val="00E73D46"/>
    <w:rsid w:val="00E8015C"/>
    <w:rsid w:val="00E830D1"/>
    <w:rsid w:val="00E8619E"/>
    <w:rsid w:val="00E87157"/>
    <w:rsid w:val="00E87AB3"/>
    <w:rsid w:val="00E907A1"/>
    <w:rsid w:val="00E9260E"/>
    <w:rsid w:val="00E9351D"/>
    <w:rsid w:val="00E94147"/>
    <w:rsid w:val="00E954DF"/>
    <w:rsid w:val="00E963EB"/>
    <w:rsid w:val="00E96F72"/>
    <w:rsid w:val="00EA04D1"/>
    <w:rsid w:val="00EA1525"/>
    <w:rsid w:val="00EA2277"/>
    <w:rsid w:val="00EA2559"/>
    <w:rsid w:val="00EA4B3A"/>
    <w:rsid w:val="00EA511A"/>
    <w:rsid w:val="00EA52DC"/>
    <w:rsid w:val="00EA71D9"/>
    <w:rsid w:val="00EB114A"/>
    <w:rsid w:val="00EB1A77"/>
    <w:rsid w:val="00EB2BB3"/>
    <w:rsid w:val="00EB434D"/>
    <w:rsid w:val="00EB4582"/>
    <w:rsid w:val="00EB663E"/>
    <w:rsid w:val="00EB7D20"/>
    <w:rsid w:val="00EB7D28"/>
    <w:rsid w:val="00EB7F99"/>
    <w:rsid w:val="00EC08D4"/>
    <w:rsid w:val="00EC0D0C"/>
    <w:rsid w:val="00EC14C8"/>
    <w:rsid w:val="00EC1688"/>
    <w:rsid w:val="00EC2452"/>
    <w:rsid w:val="00EC3057"/>
    <w:rsid w:val="00EC4429"/>
    <w:rsid w:val="00EC70B1"/>
    <w:rsid w:val="00EC77E2"/>
    <w:rsid w:val="00ED0F62"/>
    <w:rsid w:val="00ED1B6D"/>
    <w:rsid w:val="00ED2969"/>
    <w:rsid w:val="00ED4A2C"/>
    <w:rsid w:val="00ED5383"/>
    <w:rsid w:val="00ED7E27"/>
    <w:rsid w:val="00EE181B"/>
    <w:rsid w:val="00EE1AA2"/>
    <w:rsid w:val="00EE23FD"/>
    <w:rsid w:val="00EE323A"/>
    <w:rsid w:val="00EE3C6C"/>
    <w:rsid w:val="00EE5045"/>
    <w:rsid w:val="00EE5A89"/>
    <w:rsid w:val="00EE7CB1"/>
    <w:rsid w:val="00EF07A2"/>
    <w:rsid w:val="00EF0DB2"/>
    <w:rsid w:val="00EF181C"/>
    <w:rsid w:val="00EF2A1A"/>
    <w:rsid w:val="00EF3BC2"/>
    <w:rsid w:val="00EF47E2"/>
    <w:rsid w:val="00EF53B0"/>
    <w:rsid w:val="00EF5853"/>
    <w:rsid w:val="00EF63F6"/>
    <w:rsid w:val="00EF6940"/>
    <w:rsid w:val="00EF74EA"/>
    <w:rsid w:val="00F03C3C"/>
    <w:rsid w:val="00F03EF2"/>
    <w:rsid w:val="00F03FFF"/>
    <w:rsid w:val="00F068A6"/>
    <w:rsid w:val="00F07931"/>
    <w:rsid w:val="00F10925"/>
    <w:rsid w:val="00F1224D"/>
    <w:rsid w:val="00F12344"/>
    <w:rsid w:val="00F1502A"/>
    <w:rsid w:val="00F1517E"/>
    <w:rsid w:val="00F15410"/>
    <w:rsid w:val="00F159D1"/>
    <w:rsid w:val="00F2044A"/>
    <w:rsid w:val="00F20BFC"/>
    <w:rsid w:val="00F21A4D"/>
    <w:rsid w:val="00F23F2B"/>
    <w:rsid w:val="00F24A8B"/>
    <w:rsid w:val="00F24C10"/>
    <w:rsid w:val="00F24D5F"/>
    <w:rsid w:val="00F25BA5"/>
    <w:rsid w:val="00F30D4A"/>
    <w:rsid w:val="00F31C68"/>
    <w:rsid w:val="00F32A49"/>
    <w:rsid w:val="00F331E0"/>
    <w:rsid w:val="00F33E2F"/>
    <w:rsid w:val="00F3486D"/>
    <w:rsid w:val="00F36077"/>
    <w:rsid w:val="00F36815"/>
    <w:rsid w:val="00F36CB7"/>
    <w:rsid w:val="00F40B8B"/>
    <w:rsid w:val="00F4285D"/>
    <w:rsid w:val="00F434C0"/>
    <w:rsid w:val="00F436FC"/>
    <w:rsid w:val="00F43C0F"/>
    <w:rsid w:val="00F43C4C"/>
    <w:rsid w:val="00F448CC"/>
    <w:rsid w:val="00F4599A"/>
    <w:rsid w:val="00F46488"/>
    <w:rsid w:val="00F468C3"/>
    <w:rsid w:val="00F5080B"/>
    <w:rsid w:val="00F50835"/>
    <w:rsid w:val="00F50DF2"/>
    <w:rsid w:val="00F51CF3"/>
    <w:rsid w:val="00F51E75"/>
    <w:rsid w:val="00F53A3E"/>
    <w:rsid w:val="00F5481A"/>
    <w:rsid w:val="00F5496F"/>
    <w:rsid w:val="00F54DC3"/>
    <w:rsid w:val="00F55BC8"/>
    <w:rsid w:val="00F5620C"/>
    <w:rsid w:val="00F57B57"/>
    <w:rsid w:val="00F61A0D"/>
    <w:rsid w:val="00F61DE7"/>
    <w:rsid w:val="00F63A8C"/>
    <w:rsid w:val="00F64813"/>
    <w:rsid w:val="00F64D4A"/>
    <w:rsid w:val="00F6534F"/>
    <w:rsid w:val="00F65B7C"/>
    <w:rsid w:val="00F664F6"/>
    <w:rsid w:val="00F6767D"/>
    <w:rsid w:val="00F707F5"/>
    <w:rsid w:val="00F726C3"/>
    <w:rsid w:val="00F72B69"/>
    <w:rsid w:val="00F72C12"/>
    <w:rsid w:val="00F730AD"/>
    <w:rsid w:val="00F7337F"/>
    <w:rsid w:val="00F76984"/>
    <w:rsid w:val="00F77334"/>
    <w:rsid w:val="00F80089"/>
    <w:rsid w:val="00F81150"/>
    <w:rsid w:val="00F81D74"/>
    <w:rsid w:val="00F8363D"/>
    <w:rsid w:val="00F83BB0"/>
    <w:rsid w:val="00F8554C"/>
    <w:rsid w:val="00F86364"/>
    <w:rsid w:val="00F86A11"/>
    <w:rsid w:val="00F8777D"/>
    <w:rsid w:val="00F9133C"/>
    <w:rsid w:val="00F935F4"/>
    <w:rsid w:val="00F9395D"/>
    <w:rsid w:val="00F93F5D"/>
    <w:rsid w:val="00F940AC"/>
    <w:rsid w:val="00F9446B"/>
    <w:rsid w:val="00F94AA0"/>
    <w:rsid w:val="00F94EC4"/>
    <w:rsid w:val="00F962FE"/>
    <w:rsid w:val="00F968E9"/>
    <w:rsid w:val="00F976BA"/>
    <w:rsid w:val="00F97A90"/>
    <w:rsid w:val="00FA0A8A"/>
    <w:rsid w:val="00FA185A"/>
    <w:rsid w:val="00FA1EA7"/>
    <w:rsid w:val="00FA21CD"/>
    <w:rsid w:val="00FA35C5"/>
    <w:rsid w:val="00FA38FF"/>
    <w:rsid w:val="00FA3EED"/>
    <w:rsid w:val="00FA4007"/>
    <w:rsid w:val="00FA5421"/>
    <w:rsid w:val="00FA6127"/>
    <w:rsid w:val="00FA6549"/>
    <w:rsid w:val="00FA7714"/>
    <w:rsid w:val="00FA7C70"/>
    <w:rsid w:val="00FB0399"/>
    <w:rsid w:val="00FB1192"/>
    <w:rsid w:val="00FB1816"/>
    <w:rsid w:val="00FB7D7C"/>
    <w:rsid w:val="00FC2E02"/>
    <w:rsid w:val="00FC2F35"/>
    <w:rsid w:val="00FC2F47"/>
    <w:rsid w:val="00FC3C20"/>
    <w:rsid w:val="00FC3FD7"/>
    <w:rsid w:val="00FC4EDF"/>
    <w:rsid w:val="00FC58ED"/>
    <w:rsid w:val="00FC7818"/>
    <w:rsid w:val="00FC7C88"/>
    <w:rsid w:val="00FC7D13"/>
    <w:rsid w:val="00FD05B9"/>
    <w:rsid w:val="00FD1618"/>
    <w:rsid w:val="00FD1F1B"/>
    <w:rsid w:val="00FD1FC6"/>
    <w:rsid w:val="00FD22A6"/>
    <w:rsid w:val="00FD2DFE"/>
    <w:rsid w:val="00FD482E"/>
    <w:rsid w:val="00FD5BFD"/>
    <w:rsid w:val="00FE17ED"/>
    <w:rsid w:val="00FE23F0"/>
    <w:rsid w:val="00FE2B0B"/>
    <w:rsid w:val="00FE3177"/>
    <w:rsid w:val="00FE35F1"/>
    <w:rsid w:val="00FE382B"/>
    <w:rsid w:val="00FE3F59"/>
    <w:rsid w:val="00FE4F7F"/>
    <w:rsid w:val="00FE5869"/>
    <w:rsid w:val="00FE6EB6"/>
    <w:rsid w:val="00FE7871"/>
    <w:rsid w:val="00FF0C8D"/>
    <w:rsid w:val="00FF1AD8"/>
    <w:rsid w:val="00FF3175"/>
    <w:rsid w:val="00FF49E4"/>
    <w:rsid w:val="00FF5C1C"/>
    <w:rsid w:val="00FF713A"/>
    <w:rsid w:val="00FF721F"/>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1CA59"/>
  <w15:docId w15:val="{CCEFE708-9D4B-426F-AF62-C14093C4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17711"/>
    <w:rPr>
      <w:noProof/>
      <w:sz w:val="22"/>
      <w:lang w:val="id-ID" w:eastAsia="en-US"/>
    </w:rPr>
  </w:style>
  <w:style w:type="paragraph" w:styleId="Heading1">
    <w:name w:val="heading 1"/>
    <w:basedOn w:val="Normal"/>
    <w:next w:val="Paragraph"/>
    <w:link w:val="Heading1Char"/>
    <w:uiPriority w:val="9"/>
    <w:qFormat/>
    <w:rsid w:val="00BB285B"/>
    <w:pPr>
      <w:keepNext/>
      <w:spacing w:before="240" w:after="240"/>
      <w:outlineLvl w:val="0"/>
    </w:pPr>
    <w:rPr>
      <w:b/>
      <w:sz w:val="28"/>
      <w:szCs w:val="28"/>
    </w:rPr>
  </w:style>
  <w:style w:type="paragraph" w:styleId="Heading2">
    <w:name w:val="heading 2"/>
    <w:basedOn w:val="Normal"/>
    <w:next w:val="Paragraph"/>
    <w:link w:val="Heading2Char"/>
    <w:qFormat/>
    <w:rsid w:val="003C32C7"/>
    <w:pPr>
      <w:keepNext/>
      <w:spacing w:before="240" w:after="240"/>
      <w:outlineLvl w:val="1"/>
    </w:pPr>
    <w:rPr>
      <w:b/>
    </w:rPr>
  </w:style>
  <w:style w:type="paragraph" w:styleId="Heading3">
    <w:name w:val="heading 3"/>
    <w:basedOn w:val="Normal"/>
    <w:next w:val="Normal"/>
    <w:qFormat/>
    <w:rsid w:val="00F159D1"/>
    <w:pPr>
      <w:keepNext/>
      <w:spacing w:before="240" w:after="240"/>
      <w:jc w:val="center"/>
      <w:outlineLvl w:val="2"/>
    </w:pPr>
    <w:rPr>
      <w:i/>
      <w:szCs w:val="22"/>
    </w:rPr>
  </w:style>
  <w:style w:type="paragraph" w:styleId="Heading4">
    <w:name w:val="heading 4"/>
    <w:basedOn w:val="Normal"/>
    <w:next w:val="Normal"/>
    <w:link w:val="Heading4Char"/>
    <w:semiHidden/>
    <w:unhideWhenUsed/>
    <w:qFormat/>
    <w:rsid w:val="0032314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323144"/>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13CCA"/>
    <w:pPr>
      <w:spacing w:before="240" w:after="60"/>
      <w:outlineLvl w:val="5"/>
    </w:pPr>
    <w:rPr>
      <w:rFonts w:ascii="Calibri" w:hAnsi="Calibri" w:cs="Arial"/>
      <w:b/>
      <w:bCs/>
      <w:szCs w:val="22"/>
    </w:rPr>
  </w:style>
  <w:style w:type="paragraph" w:styleId="Heading9">
    <w:name w:val="heading 9"/>
    <w:basedOn w:val="Normal"/>
    <w:next w:val="Normal"/>
    <w:link w:val="Heading9Char"/>
    <w:semiHidden/>
    <w:unhideWhenUsed/>
    <w:qFormat/>
    <w:rsid w:val="00323144"/>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D6CF3"/>
    <w:pPr>
      <w:ind w:firstLine="284"/>
      <w:jc w:val="both"/>
    </w:pPr>
    <w:rPr>
      <w:szCs w:val="22"/>
    </w:rPr>
  </w:style>
  <w:style w:type="character" w:customStyle="1" w:styleId="Heading4Char">
    <w:name w:val="Heading 4 Char"/>
    <w:link w:val="Heading4"/>
    <w:semiHidden/>
    <w:rsid w:val="00323144"/>
    <w:rPr>
      <w:rFonts w:ascii="Calibri" w:eastAsia="Times New Roman" w:hAnsi="Calibri" w:cs="Times New Roman"/>
      <w:b/>
      <w:bCs/>
      <w:sz w:val="28"/>
      <w:szCs w:val="28"/>
      <w:lang w:val="en-US" w:eastAsia="en-US"/>
    </w:rPr>
  </w:style>
  <w:style w:type="character" w:customStyle="1" w:styleId="Heading5Char">
    <w:name w:val="Heading 5 Char"/>
    <w:link w:val="Heading5"/>
    <w:semiHidden/>
    <w:rsid w:val="00323144"/>
    <w:rPr>
      <w:rFonts w:ascii="Calibri" w:eastAsia="Times New Roman" w:hAnsi="Calibri" w:cs="Times New Roman"/>
      <w:b/>
      <w:bCs/>
      <w:i/>
      <w:iCs/>
      <w:sz w:val="26"/>
      <w:szCs w:val="26"/>
      <w:lang w:val="en-US" w:eastAsia="en-US"/>
    </w:rPr>
  </w:style>
  <w:style w:type="character" w:customStyle="1" w:styleId="Heading9Char">
    <w:name w:val="Heading 9 Char"/>
    <w:link w:val="Heading9"/>
    <w:semiHidden/>
    <w:rsid w:val="00323144"/>
    <w:rPr>
      <w:rFonts w:ascii="Calibri Light" w:eastAsia="Times New Roman" w:hAnsi="Calibri Light" w:cs="Times New Roman"/>
      <w:sz w:val="22"/>
      <w:szCs w:val="22"/>
      <w:lang w:val="en-US" w:eastAsia="en-US"/>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uiPriority w:val="99"/>
    <w:semiHidden/>
    <w:rsid w:val="00A24E31"/>
    <w:rPr>
      <w:sz w:val="16"/>
      <w:lang w:val="en-US" w:eastAsia="en-US"/>
    </w:rPr>
  </w:style>
  <w:style w:type="paragraph" w:customStyle="1" w:styleId="PaperTitle">
    <w:name w:val="Paper Title"/>
    <w:basedOn w:val="Normal"/>
    <w:next w:val="Normal"/>
    <w:rsid w:val="005B30E5"/>
    <w:pPr>
      <w:spacing w:before="720"/>
      <w:ind w:right="-244"/>
    </w:pPr>
    <w:rPr>
      <w:b/>
      <w:sz w:val="36"/>
    </w:rPr>
  </w:style>
  <w:style w:type="character" w:styleId="LineNumber">
    <w:name w:val="line number"/>
    <w:basedOn w:val="DefaultParagraphFont"/>
    <w:semiHidden/>
    <w:unhideWhenUsed/>
    <w:rsid w:val="00B61844"/>
  </w:style>
  <w:style w:type="paragraph" w:customStyle="1" w:styleId="Abstract">
    <w:name w:val="Abstract"/>
    <w:basedOn w:val="Normal"/>
    <w:next w:val="Heading1"/>
    <w:link w:val="AbstractChar"/>
    <w:qFormat/>
    <w:rsid w:val="00536FD2"/>
    <w:pPr>
      <w:spacing w:before="120" w:after="120"/>
      <w:ind w:right="289"/>
      <w:jc w:val="both"/>
    </w:pPr>
    <w:rPr>
      <w:lang w:bidi="en-US"/>
    </w:rPr>
  </w:style>
  <w:style w:type="character" w:customStyle="1" w:styleId="AbstractChar">
    <w:name w:val="Abstract Char"/>
    <w:link w:val="Abstract"/>
    <w:rsid w:val="00536FD2"/>
    <w:rPr>
      <w:noProof/>
      <w:sz w:val="22"/>
      <w:lang w:val="id-ID" w:eastAsia="en-US" w:bidi="en-US"/>
    </w:rPr>
  </w:style>
  <w:style w:type="character" w:styleId="FootnoteReference">
    <w:name w:val="footnote reference"/>
    <w:semiHidden/>
    <w:rPr>
      <w:vertAlign w:val="superscript"/>
    </w:rPr>
  </w:style>
  <w:style w:type="paragraph" w:customStyle="1" w:styleId="Reference">
    <w:name w:val="Reference"/>
    <w:basedOn w:val="Paragraph"/>
    <w:rsid w:val="002C1E9B"/>
    <w:pPr>
      <w:spacing w:after="120"/>
      <w:ind w:left="284" w:hanging="284"/>
    </w:pPr>
  </w:style>
  <w:style w:type="paragraph" w:customStyle="1" w:styleId="FigureCaption">
    <w:name w:val="Figure Caption"/>
    <w:next w:val="Paragraph"/>
    <w:rsid w:val="006D75D7"/>
    <w:pPr>
      <w:spacing w:before="120" w:after="120"/>
      <w:jc w:val="center"/>
    </w:pPr>
    <w:rPr>
      <w:noProof/>
      <w:sz w:val="18"/>
      <w:lang w:val="id-ID"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C937BF"/>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sid w:val="00400917"/>
  </w:style>
  <w:style w:type="table" w:styleId="TableGrid">
    <w:name w:val="Table Grid"/>
    <w:aliases w:val="Tabel"/>
    <w:basedOn w:val="TableNormal"/>
    <w:uiPriority w:val="59"/>
    <w:qFormat/>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1"/>
      </w:numPr>
      <w:ind w:left="641" w:hanging="357"/>
    </w:p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B3490B"/>
    <w:pPr>
      <w:spacing w:before="60" w:after="60"/>
    </w:pPr>
    <w:rPr>
      <w:szCs w:val="18"/>
    </w:rPr>
  </w:style>
  <w:style w:type="paragraph" w:customStyle="1" w:styleId="Paragraphnumbered">
    <w:name w:val="Paragraph (numbered)"/>
    <w:rsid w:val="005A1C3F"/>
    <w:pPr>
      <w:numPr>
        <w:numId w:val="2"/>
      </w:numPr>
      <w:ind w:left="426" w:hanging="426"/>
      <w:jc w:val="both"/>
    </w:pPr>
    <w:rPr>
      <w:rFonts w:ascii="Times" w:hAnsi="Times" w:cs="Times"/>
      <w:noProof/>
      <w:sz w:val="22"/>
      <w:szCs w:val="24"/>
      <w:lang w:val="id-ID" w:eastAsia="en-US"/>
    </w:rPr>
  </w:style>
  <w:style w:type="paragraph" w:customStyle="1" w:styleId="Abstract-Title">
    <w:name w:val="Abstract-Title"/>
    <w:basedOn w:val="Abstract"/>
    <w:link w:val="Abstract-TitleChar"/>
    <w:qFormat/>
    <w:rsid w:val="00FA3EED"/>
    <w:pPr>
      <w:spacing w:before="240"/>
      <w:jc w:val="left"/>
    </w:pPr>
    <w:rPr>
      <w:b/>
      <w:bCs/>
    </w:rPr>
  </w:style>
  <w:style w:type="character" w:customStyle="1" w:styleId="Abstract-TitleChar">
    <w:name w:val="Abstract-Title Char"/>
    <w:link w:val="Abstract-Title"/>
    <w:rsid w:val="00FA3EED"/>
    <w:rPr>
      <w:b/>
      <w:bCs/>
      <w:noProof/>
      <w:sz w:val="22"/>
      <w:lang w:val="id-ID" w:eastAsia="en-US"/>
    </w:rPr>
  </w:style>
  <w:style w:type="paragraph" w:customStyle="1" w:styleId="keywords">
    <w:name w:val="keywords"/>
    <w:basedOn w:val="Abstract"/>
    <w:link w:val="keywordsChar"/>
    <w:qFormat/>
    <w:rsid w:val="00BB285B"/>
    <w:pPr>
      <w:spacing w:before="0" w:after="360"/>
    </w:pPr>
    <w:rPr>
      <w:b/>
      <w:bCs/>
    </w:rPr>
  </w:style>
  <w:style w:type="character" w:customStyle="1" w:styleId="keywordsChar">
    <w:name w:val="keywords Char"/>
    <w:basedOn w:val="AbstractChar"/>
    <w:link w:val="keywords"/>
    <w:rsid w:val="00BB285B"/>
    <w:rPr>
      <w:b/>
      <w:bCs/>
      <w:noProof/>
      <w:sz w:val="22"/>
      <w:lang w:val="id-ID" w:eastAsia="en-US" w:bidi="en-US"/>
    </w:rPr>
  </w:style>
  <w:style w:type="character" w:customStyle="1" w:styleId="hps">
    <w:name w:val="hps"/>
    <w:rsid w:val="00604BDB"/>
  </w:style>
  <w:style w:type="paragraph" w:styleId="ListParagraph">
    <w:name w:val="List Paragraph"/>
    <w:aliases w:val="Body of text,heading 3,List Paragraph1,KEPALA 3,Colorful List - Accent 11,Body of textCxSp,kepala 1,List Paragraph 1,Heading 31,Heading 32,Heading 311,Heading 321,mine,Body of text1,kepala 11,Body of text2,kepala 12,Body of text3"/>
    <w:basedOn w:val="Normal"/>
    <w:link w:val="ListParagraphChar"/>
    <w:uiPriority w:val="34"/>
    <w:qFormat/>
    <w:rsid w:val="00604BDB"/>
    <w:pPr>
      <w:ind w:left="720"/>
      <w:contextualSpacing/>
    </w:pPr>
    <w:rPr>
      <w:rFonts w:ascii="Times" w:hAnsi="Times"/>
      <w:sz w:val="24"/>
      <w:lang w:eastAsia="cs-CZ"/>
    </w:rPr>
  </w:style>
  <w:style w:type="character" w:customStyle="1" w:styleId="ListParagraphChar">
    <w:name w:val="List Paragraph Char"/>
    <w:aliases w:val="Body of text Char,heading 3 Char,List Paragraph1 Char,KEPALA 3 Char,Colorful List - Accent 11 Char,Body of textCxSp Char,kepala 1 Char,List Paragraph 1 Char,Heading 31 Char,Heading 32 Char,Heading 311 Char,Heading 321 Char,mine Char"/>
    <w:link w:val="ListParagraph"/>
    <w:uiPriority w:val="34"/>
    <w:qFormat/>
    <w:locked/>
    <w:rsid w:val="009569A1"/>
    <w:rPr>
      <w:rFonts w:ascii="Times" w:hAnsi="Times"/>
      <w:sz w:val="24"/>
      <w:lang w:val="en-US" w:eastAsia="cs-CZ"/>
    </w:rPr>
  </w:style>
  <w:style w:type="paragraph" w:styleId="Header">
    <w:name w:val="header"/>
    <w:basedOn w:val="Normal"/>
    <w:link w:val="HeaderChar"/>
    <w:uiPriority w:val="99"/>
    <w:unhideWhenUsed/>
    <w:rsid w:val="00604BDB"/>
    <w:pPr>
      <w:tabs>
        <w:tab w:val="center" w:pos="4513"/>
        <w:tab w:val="right" w:pos="9026"/>
      </w:tabs>
    </w:pPr>
  </w:style>
  <w:style w:type="character" w:customStyle="1" w:styleId="HeaderChar">
    <w:name w:val="Header Char"/>
    <w:link w:val="Header"/>
    <w:uiPriority w:val="99"/>
    <w:rsid w:val="00604BDB"/>
    <w:rPr>
      <w:lang w:val="en-US" w:eastAsia="en-US"/>
    </w:rPr>
  </w:style>
  <w:style w:type="paragraph" w:styleId="Footer">
    <w:name w:val="footer"/>
    <w:basedOn w:val="Normal"/>
    <w:link w:val="FooterChar"/>
    <w:unhideWhenUsed/>
    <w:rsid w:val="00604BDB"/>
    <w:pPr>
      <w:tabs>
        <w:tab w:val="center" w:pos="4513"/>
        <w:tab w:val="right" w:pos="9026"/>
      </w:tabs>
    </w:pPr>
  </w:style>
  <w:style w:type="character" w:customStyle="1" w:styleId="FooterChar">
    <w:name w:val="Footer Char"/>
    <w:link w:val="Footer"/>
    <w:rsid w:val="00604BDB"/>
    <w:rPr>
      <w:lang w:val="en-US" w:eastAsia="en-US"/>
    </w:rPr>
  </w:style>
  <w:style w:type="paragraph" w:styleId="TOCHeading">
    <w:name w:val="TOC Heading"/>
    <w:basedOn w:val="Heading1"/>
    <w:next w:val="Normal"/>
    <w:uiPriority w:val="39"/>
    <w:unhideWhenUsed/>
    <w:qFormat/>
    <w:rsid w:val="005620AE"/>
    <w:pPr>
      <w:keepLines/>
      <w:spacing w:after="0" w:line="259" w:lineRule="auto"/>
      <w:outlineLvl w:val="9"/>
    </w:pPr>
    <w:rPr>
      <w:rFonts w:ascii="Calibri Light" w:hAnsi="Calibri Light"/>
      <w:b w:val="0"/>
      <w:caps/>
      <w:color w:val="2E74B5"/>
      <w:sz w:val="32"/>
      <w:szCs w:val="32"/>
    </w:rPr>
  </w:style>
  <w:style w:type="paragraph" w:styleId="TOC2">
    <w:name w:val="toc 2"/>
    <w:basedOn w:val="Normal"/>
    <w:next w:val="Normal"/>
    <w:autoRedefine/>
    <w:uiPriority w:val="39"/>
    <w:unhideWhenUsed/>
    <w:rsid w:val="005620AE"/>
    <w:pPr>
      <w:spacing w:before="240"/>
    </w:pPr>
    <w:rPr>
      <w:rFonts w:ascii="Calibri" w:hAnsi="Calibri"/>
      <w:b/>
      <w:bCs/>
    </w:rPr>
  </w:style>
  <w:style w:type="paragraph" w:styleId="TOC1">
    <w:name w:val="toc 1"/>
    <w:basedOn w:val="Normal"/>
    <w:next w:val="Normal"/>
    <w:autoRedefine/>
    <w:uiPriority w:val="39"/>
    <w:unhideWhenUsed/>
    <w:rsid w:val="00400917"/>
    <w:pPr>
      <w:tabs>
        <w:tab w:val="right" w:pos="8949"/>
      </w:tabs>
      <w:spacing w:before="60" w:after="60"/>
    </w:pPr>
    <w:rPr>
      <w:rFonts w:ascii="Calibri Light" w:hAnsi="Calibri Light"/>
      <w:bCs/>
      <w:caps/>
      <w:sz w:val="24"/>
      <w:szCs w:val="24"/>
    </w:rPr>
  </w:style>
  <w:style w:type="paragraph" w:styleId="TOC3">
    <w:name w:val="toc 3"/>
    <w:basedOn w:val="Normal"/>
    <w:next w:val="Normal"/>
    <w:autoRedefine/>
    <w:uiPriority w:val="39"/>
    <w:unhideWhenUsed/>
    <w:rsid w:val="005620AE"/>
    <w:pPr>
      <w:ind w:left="200"/>
    </w:pPr>
    <w:rPr>
      <w:rFonts w:ascii="Calibri" w:hAnsi="Calibri"/>
    </w:rPr>
  </w:style>
  <w:style w:type="paragraph" w:styleId="TOC4">
    <w:name w:val="toc 4"/>
    <w:basedOn w:val="Normal"/>
    <w:next w:val="Normal"/>
    <w:autoRedefine/>
    <w:unhideWhenUsed/>
    <w:rsid w:val="005620AE"/>
    <w:pPr>
      <w:ind w:left="400"/>
    </w:pPr>
    <w:rPr>
      <w:rFonts w:ascii="Calibri" w:hAnsi="Calibri"/>
    </w:rPr>
  </w:style>
  <w:style w:type="paragraph" w:styleId="TOC5">
    <w:name w:val="toc 5"/>
    <w:basedOn w:val="Normal"/>
    <w:next w:val="Normal"/>
    <w:autoRedefine/>
    <w:unhideWhenUsed/>
    <w:rsid w:val="005620AE"/>
    <w:pPr>
      <w:ind w:left="600"/>
    </w:pPr>
    <w:rPr>
      <w:rFonts w:ascii="Calibri" w:hAnsi="Calibri"/>
    </w:rPr>
  </w:style>
  <w:style w:type="paragraph" w:styleId="TOC6">
    <w:name w:val="toc 6"/>
    <w:basedOn w:val="Normal"/>
    <w:next w:val="Normal"/>
    <w:autoRedefine/>
    <w:unhideWhenUsed/>
    <w:rsid w:val="005620AE"/>
    <w:pPr>
      <w:ind w:left="800"/>
    </w:pPr>
    <w:rPr>
      <w:rFonts w:ascii="Calibri" w:hAnsi="Calibri"/>
    </w:rPr>
  </w:style>
  <w:style w:type="paragraph" w:styleId="TOC7">
    <w:name w:val="toc 7"/>
    <w:basedOn w:val="Normal"/>
    <w:next w:val="Normal"/>
    <w:autoRedefine/>
    <w:unhideWhenUsed/>
    <w:rsid w:val="005620AE"/>
    <w:pPr>
      <w:ind w:left="1000"/>
    </w:pPr>
    <w:rPr>
      <w:rFonts w:ascii="Calibri" w:hAnsi="Calibri"/>
    </w:rPr>
  </w:style>
  <w:style w:type="paragraph" w:styleId="TOC8">
    <w:name w:val="toc 8"/>
    <w:basedOn w:val="Normal"/>
    <w:next w:val="Normal"/>
    <w:autoRedefine/>
    <w:unhideWhenUsed/>
    <w:rsid w:val="005620AE"/>
    <w:pPr>
      <w:ind w:left="1200"/>
    </w:pPr>
    <w:rPr>
      <w:rFonts w:ascii="Calibri" w:hAnsi="Calibri"/>
    </w:rPr>
  </w:style>
  <w:style w:type="paragraph" w:styleId="TOC9">
    <w:name w:val="toc 9"/>
    <w:basedOn w:val="Normal"/>
    <w:next w:val="Normal"/>
    <w:autoRedefine/>
    <w:unhideWhenUsed/>
    <w:rsid w:val="005620AE"/>
    <w:pPr>
      <w:ind w:left="1400"/>
    </w:pPr>
    <w:rPr>
      <w:rFonts w:ascii="Calibri" w:hAnsi="Calibri"/>
    </w:rPr>
  </w:style>
  <w:style w:type="paragraph" w:customStyle="1" w:styleId="paperauthor">
    <w:name w:val="paper author"/>
    <w:basedOn w:val="Normal"/>
    <w:rsid w:val="00896C57"/>
    <w:pPr>
      <w:spacing w:before="360" w:after="360"/>
      <w:jc w:val="center"/>
    </w:pPr>
    <w:rPr>
      <w:sz w:val="28"/>
    </w:rPr>
  </w:style>
  <w:style w:type="paragraph" w:customStyle="1" w:styleId="authoraffiliation">
    <w:name w:val="author affiliation"/>
    <w:basedOn w:val="Normal"/>
    <w:qFormat/>
    <w:rsid w:val="00BF1520"/>
    <w:rPr>
      <w:i/>
      <w:iCs/>
      <w:szCs w:val="24"/>
      <w:lang w:bidi="en-US"/>
    </w:rPr>
  </w:style>
  <w:style w:type="paragraph" w:styleId="BodyText2">
    <w:name w:val="Body Text 2"/>
    <w:basedOn w:val="Normal"/>
    <w:link w:val="BodyText2Char"/>
    <w:rsid w:val="009569A1"/>
    <w:pPr>
      <w:tabs>
        <w:tab w:val="left" w:pos="360"/>
      </w:tabs>
      <w:jc w:val="both"/>
    </w:pPr>
    <w:rPr>
      <w:rFonts w:ascii="Times" w:hAnsi="Times"/>
      <w:bCs/>
      <w:lang w:eastAsia="cs-CZ"/>
    </w:rPr>
  </w:style>
  <w:style w:type="character" w:customStyle="1" w:styleId="BodyText2Char">
    <w:name w:val="Body Text 2 Char"/>
    <w:link w:val="BodyText2"/>
    <w:rsid w:val="009569A1"/>
    <w:rPr>
      <w:rFonts w:ascii="Times" w:hAnsi="Times"/>
      <w:bCs/>
      <w:lang w:val="en-US" w:eastAsia="cs-CZ"/>
    </w:rPr>
  </w:style>
  <w:style w:type="paragraph" w:styleId="BodyTextIndent">
    <w:name w:val="Body Text Indent"/>
    <w:basedOn w:val="Normal"/>
    <w:link w:val="BodyTextIndentChar"/>
    <w:semiHidden/>
    <w:unhideWhenUsed/>
    <w:rsid w:val="00323144"/>
    <w:pPr>
      <w:spacing w:after="120"/>
      <w:ind w:left="283"/>
    </w:pPr>
  </w:style>
  <w:style w:type="character" w:customStyle="1" w:styleId="BodyTextIndentChar">
    <w:name w:val="Body Text Indent Char"/>
    <w:link w:val="BodyTextIndent"/>
    <w:semiHidden/>
    <w:rsid w:val="00323144"/>
    <w:rPr>
      <w:sz w:val="22"/>
      <w:lang w:val="en-US" w:eastAsia="en-US"/>
    </w:rPr>
  </w:style>
  <w:style w:type="paragraph" w:styleId="BodyTextIndent2">
    <w:name w:val="Body Text Indent 2"/>
    <w:basedOn w:val="Normal"/>
    <w:link w:val="BodyTextIndent2Char"/>
    <w:semiHidden/>
    <w:unhideWhenUsed/>
    <w:rsid w:val="007F5FE5"/>
    <w:pPr>
      <w:spacing w:after="120" w:line="480" w:lineRule="auto"/>
      <w:ind w:left="283"/>
    </w:pPr>
  </w:style>
  <w:style w:type="character" w:customStyle="1" w:styleId="BodyTextIndent2Char">
    <w:name w:val="Body Text Indent 2 Char"/>
    <w:link w:val="BodyTextIndent2"/>
    <w:semiHidden/>
    <w:rsid w:val="007F5FE5"/>
    <w:rPr>
      <w:sz w:val="22"/>
      <w:lang w:val="en-US" w:eastAsia="en-US"/>
    </w:rPr>
  </w:style>
  <w:style w:type="table" w:styleId="TableClassic1">
    <w:name w:val="Table Classic 1"/>
    <w:basedOn w:val="TableNormal"/>
    <w:rsid w:val="008A2B5E"/>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2B5E"/>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B74C4"/>
  </w:style>
  <w:style w:type="character" w:customStyle="1" w:styleId="ColorfulList-Accent1Char">
    <w:name w:val="Colorful List - Accent 1 Char"/>
    <w:link w:val="ColorfulList-Accent1"/>
    <w:uiPriority w:val="34"/>
    <w:locked/>
    <w:rsid w:val="00C57B28"/>
    <w:rPr>
      <w:rFonts w:ascii="Times New Roman" w:eastAsia="Calibri" w:hAnsi="Times New Roman" w:cs="Times New Roman"/>
      <w:sz w:val="20"/>
      <w:szCs w:val="20"/>
    </w:rPr>
  </w:style>
  <w:style w:type="table" w:styleId="ColorfulList-Accent1">
    <w:name w:val="Colorful List Accent 1"/>
    <w:basedOn w:val="TableNormal"/>
    <w:link w:val="ColorfulList-Accent1Char"/>
    <w:uiPriority w:val="34"/>
    <w:semiHidden/>
    <w:unhideWhenUsed/>
    <w:rsid w:val="00C57B28"/>
    <w:rPr>
      <w:rFonts w:eastAsia="Calibri"/>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NoSpacing">
    <w:name w:val="No Spacing"/>
    <w:link w:val="NoSpacingChar"/>
    <w:uiPriority w:val="1"/>
    <w:qFormat/>
    <w:rsid w:val="00A24E31"/>
    <w:rPr>
      <w:rFonts w:ascii="Calibri" w:eastAsia="Calibri" w:hAnsi="Calibri" w:cs="Calibri"/>
      <w:sz w:val="22"/>
      <w:szCs w:val="22"/>
      <w:lang w:val="en-US" w:eastAsia="en-US"/>
    </w:rPr>
  </w:style>
  <w:style w:type="character" w:customStyle="1" w:styleId="j4358">
    <w:name w:val="j4358"/>
    <w:basedOn w:val="DefaultParagraphFont"/>
    <w:rsid w:val="00A24E31"/>
  </w:style>
  <w:style w:type="paragraph" w:customStyle="1" w:styleId="AuthorName">
    <w:name w:val="Author Name"/>
    <w:basedOn w:val="Normal"/>
    <w:next w:val="Normal"/>
    <w:link w:val="AuthorNameChar"/>
    <w:rsid w:val="00D862BF"/>
    <w:pPr>
      <w:spacing w:before="360" w:after="360"/>
    </w:pPr>
    <w:rPr>
      <w:sz w:val="28"/>
      <w:szCs w:val="28"/>
      <w:lang w:bidi="en-US"/>
    </w:rPr>
  </w:style>
  <w:style w:type="paragraph" w:customStyle="1" w:styleId="AuthorEmail">
    <w:name w:val="Author Email"/>
    <w:basedOn w:val="Normal"/>
    <w:qFormat/>
    <w:rsid w:val="00D862BF"/>
    <w:pPr>
      <w:spacing w:after="240"/>
    </w:pPr>
    <w:rPr>
      <w:lang w:eastAsia="cs-CZ"/>
    </w:rPr>
  </w:style>
  <w:style w:type="character" w:customStyle="1" w:styleId="st">
    <w:name w:val="st"/>
    <w:rsid w:val="007A2784"/>
  </w:style>
  <w:style w:type="paragraph" w:customStyle="1" w:styleId="Anak-Judul">
    <w:name w:val="Anak-Judul"/>
    <w:basedOn w:val="Normal"/>
    <w:rsid w:val="00344910"/>
    <w:rPr>
      <w:rFonts w:ascii="Adobe Garamond Pro" w:eastAsia="Arial Unicode MS" w:hAnsi="Adobe Garamond Pro" w:cs="Arial Unicode MS"/>
      <w:b/>
    </w:rPr>
  </w:style>
  <w:style w:type="paragraph" w:customStyle="1" w:styleId="Anak-Judul-Penulis">
    <w:name w:val="Anak-Judul-Penulis"/>
    <w:basedOn w:val="Normal"/>
    <w:rsid w:val="00344910"/>
    <w:pPr>
      <w:spacing w:after="60"/>
    </w:pPr>
    <w:rPr>
      <w:rFonts w:ascii="Adobe Garamond Pro" w:hAnsi="Adobe Garamond Pro"/>
      <w:i/>
    </w:rPr>
  </w:style>
  <w:style w:type="paragraph" w:customStyle="1" w:styleId="JUDUL-PERANGKAT">
    <w:name w:val="JUDUL-PERANGKAT"/>
    <w:basedOn w:val="PaperTitle"/>
    <w:rsid w:val="00A24030"/>
    <w:pPr>
      <w:spacing w:before="0"/>
    </w:pPr>
    <w:rPr>
      <w:rFonts w:ascii="Adobe Garamond Pro" w:hAnsi="Adobe Garamond Pro"/>
      <w:sz w:val="28"/>
      <w:szCs w:val="28"/>
    </w:rPr>
  </w:style>
  <w:style w:type="paragraph" w:customStyle="1" w:styleId="Judul-Perangkat-Isi">
    <w:name w:val="Judul-Perangkat-Isi"/>
    <w:basedOn w:val="Anak-Judul-Penulis"/>
    <w:rsid w:val="004647CA"/>
    <w:pPr>
      <w:spacing w:after="0"/>
    </w:pPr>
    <w:rPr>
      <w:i w:val="0"/>
      <w:sz w:val="24"/>
      <w:szCs w:val="24"/>
    </w:rPr>
  </w:style>
  <w:style w:type="character" w:customStyle="1" w:styleId="NoSpacingChar">
    <w:name w:val="No Spacing Char"/>
    <w:link w:val="NoSpacing"/>
    <w:uiPriority w:val="1"/>
    <w:rsid w:val="00DE7D26"/>
    <w:rPr>
      <w:rFonts w:ascii="Calibri" w:eastAsia="Calibri" w:hAnsi="Calibri" w:cs="Calibri"/>
      <w:sz w:val="22"/>
      <w:szCs w:val="22"/>
      <w:lang w:eastAsia="en-US"/>
    </w:rPr>
  </w:style>
  <w:style w:type="paragraph" w:customStyle="1" w:styleId="Default">
    <w:name w:val="Default"/>
    <w:rsid w:val="00DE7D26"/>
    <w:pPr>
      <w:autoSpaceDE w:val="0"/>
      <w:autoSpaceDN w:val="0"/>
      <w:adjustRightInd w:val="0"/>
    </w:pPr>
    <w:rPr>
      <w:rFonts w:eastAsia="Calibri"/>
      <w:color w:val="000000"/>
      <w:sz w:val="24"/>
      <w:szCs w:val="24"/>
      <w:lang w:val="en-US" w:eastAsia="en-US"/>
    </w:rPr>
  </w:style>
  <w:style w:type="character" w:customStyle="1" w:styleId="A2">
    <w:name w:val="A2"/>
    <w:uiPriority w:val="99"/>
    <w:rsid w:val="00574902"/>
    <w:rPr>
      <w:b/>
      <w:bCs/>
      <w:color w:val="000000"/>
      <w:sz w:val="28"/>
      <w:szCs w:val="28"/>
    </w:rPr>
  </w:style>
  <w:style w:type="character" w:customStyle="1" w:styleId="A0">
    <w:name w:val="A0"/>
    <w:uiPriority w:val="99"/>
    <w:rsid w:val="00574902"/>
    <w:rPr>
      <w:color w:val="000000"/>
      <w:sz w:val="18"/>
      <w:szCs w:val="18"/>
    </w:rPr>
  </w:style>
  <w:style w:type="character" w:customStyle="1" w:styleId="Heading6Char">
    <w:name w:val="Heading 6 Char"/>
    <w:link w:val="Heading6"/>
    <w:semiHidden/>
    <w:rsid w:val="00913CCA"/>
    <w:rPr>
      <w:rFonts w:ascii="Calibri" w:hAnsi="Calibri" w:cs="Arial"/>
      <w:b/>
      <w:bCs/>
      <w:sz w:val="22"/>
      <w:szCs w:val="22"/>
      <w:lang w:eastAsia="en-US"/>
    </w:rPr>
  </w:style>
  <w:style w:type="paragraph" w:styleId="Caption">
    <w:name w:val="caption"/>
    <w:basedOn w:val="Normal"/>
    <w:next w:val="Normal"/>
    <w:unhideWhenUsed/>
    <w:qFormat/>
    <w:rsid w:val="00913CCA"/>
    <w:pPr>
      <w:spacing w:after="200"/>
    </w:pPr>
    <w:rPr>
      <w:rFonts w:ascii="Calibri" w:hAnsi="Calibri"/>
      <w:b/>
      <w:bCs/>
      <w:color w:val="4F81BD"/>
      <w:sz w:val="18"/>
      <w:szCs w:val="18"/>
    </w:rPr>
  </w:style>
  <w:style w:type="table" w:styleId="LightShading">
    <w:name w:val="Light Shading"/>
    <w:basedOn w:val="TableNormal"/>
    <w:uiPriority w:val="60"/>
    <w:rsid w:val="00913C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rsid w:val="00913CCA"/>
  </w:style>
  <w:style w:type="paragraph" w:customStyle="1" w:styleId="Style1">
    <w:name w:val="Style1"/>
    <w:basedOn w:val="AuthorName"/>
    <w:link w:val="Style1Char"/>
    <w:autoRedefine/>
    <w:qFormat/>
    <w:rsid w:val="0013624D"/>
  </w:style>
  <w:style w:type="character" w:customStyle="1" w:styleId="AuthorNameChar">
    <w:name w:val="Author Name Char"/>
    <w:link w:val="AuthorName"/>
    <w:rsid w:val="00D862BF"/>
    <w:rPr>
      <w:noProof/>
      <w:sz w:val="28"/>
      <w:szCs w:val="28"/>
      <w:lang w:val="en-US" w:eastAsia="en-US" w:bidi="en-US"/>
    </w:rPr>
  </w:style>
  <w:style w:type="character" w:customStyle="1" w:styleId="Style1Char">
    <w:name w:val="Style1 Char"/>
    <w:link w:val="Style1"/>
    <w:rsid w:val="0013624D"/>
    <w:rPr>
      <w:noProof/>
      <w:sz w:val="28"/>
      <w:lang w:val="id-ID" w:eastAsia="en-US"/>
    </w:rPr>
  </w:style>
  <w:style w:type="paragraph" w:styleId="Title">
    <w:name w:val="Title"/>
    <w:basedOn w:val="Normal"/>
    <w:next w:val="Normal"/>
    <w:link w:val="TitleChar"/>
    <w:uiPriority w:val="10"/>
    <w:qFormat/>
    <w:rsid w:val="00F468C3"/>
    <w:pPr>
      <w:spacing w:before="240" w:after="60"/>
      <w:jc w:val="center"/>
      <w:outlineLvl w:val="0"/>
    </w:pPr>
    <w:rPr>
      <w:rFonts w:ascii="Cambria" w:hAnsi="Cambria"/>
      <w:b/>
      <w:bCs/>
      <w:kern w:val="28"/>
      <w:sz w:val="32"/>
      <w:szCs w:val="32"/>
    </w:rPr>
  </w:style>
  <w:style w:type="character" w:customStyle="1" w:styleId="TitleChar">
    <w:name w:val="Title Char"/>
    <w:link w:val="Title"/>
    <w:rsid w:val="00F468C3"/>
    <w:rPr>
      <w:rFonts w:ascii="Cambria" w:hAnsi="Cambria"/>
      <w:b/>
      <w:bCs/>
      <w:kern w:val="28"/>
      <w:sz w:val="32"/>
      <w:szCs w:val="32"/>
      <w:lang w:eastAsia="en-US"/>
    </w:rPr>
  </w:style>
  <w:style w:type="character" w:customStyle="1" w:styleId="Heading2Char">
    <w:name w:val="Heading 2 Char"/>
    <w:link w:val="Heading2"/>
    <w:rsid w:val="003C32C7"/>
    <w:rPr>
      <w:b/>
      <w:sz w:val="22"/>
      <w:lang w:val="en-US" w:eastAsia="en-US"/>
    </w:rPr>
  </w:style>
  <w:style w:type="character" w:styleId="UnresolvedMention">
    <w:name w:val="Unresolved Mention"/>
    <w:uiPriority w:val="99"/>
    <w:semiHidden/>
    <w:unhideWhenUsed/>
    <w:rsid w:val="00D44870"/>
    <w:rPr>
      <w:color w:val="605E5C"/>
      <w:shd w:val="clear" w:color="auto" w:fill="E1DFDD"/>
    </w:rPr>
  </w:style>
  <w:style w:type="paragraph" w:styleId="HTMLPreformatted">
    <w:name w:val="HTML Preformatted"/>
    <w:basedOn w:val="Normal"/>
    <w:link w:val="HTMLPreformattedChar"/>
    <w:uiPriority w:val="99"/>
    <w:unhideWhenUsed/>
    <w:rsid w:val="0001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link w:val="HTMLPreformatted"/>
    <w:uiPriority w:val="99"/>
    <w:rsid w:val="00016FBE"/>
    <w:rPr>
      <w:rFonts w:ascii="Courier New" w:hAnsi="Courier New" w:cs="Courier New"/>
      <w:lang w:val="en-GB" w:eastAsia="en-GB"/>
    </w:rPr>
  </w:style>
  <w:style w:type="paragraph" w:customStyle="1" w:styleId="Normal1">
    <w:name w:val="Normal1"/>
    <w:rsid w:val="00016FBE"/>
    <w:rPr>
      <w:rFonts w:ascii="Cambria" w:eastAsia="Cambria" w:hAnsi="Cambria" w:cs="Cambria"/>
      <w:color w:val="000000"/>
      <w:sz w:val="24"/>
      <w:szCs w:val="24"/>
      <w:lang w:val="en-US" w:eastAsia="en-US"/>
    </w:rPr>
  </w:style>
  <w:style w:type="paragraph" w:styleId="Bibliography">
    <w:name w:val="Bibliography"/>
    <w:basedOn w:val="Normal"/>
    <w:next w:val="Normal"/>
    <w:uiPriority w:val="37"/>
    <w:semiHidden/>
    <w:unhideWhenUsed/>
    <w:rsid w:val="0071389D"/>
  </w:style>
  <w:style w:type="character" w:customStyle="1" w:styleId="tlid-translation">
    <w:name w:val="tlid-translation"/>
    <w:basedOn w:val="DefaultParagraphFont"/>
    <w:rsid w:val="0071389D"/>
  </w:style>
  <w:style w:type="paragraph" w:customStyle="1" w:styleId="paragraphnew">
    <w:name w:val="paragraph new"/>
    <w:basedOn w:val="Normal"/>
    <w:qFormat/>
    <w:rsid w:val="0071389D"/>
    <w:pPr>
      <w:spacing w:after="200" w:line="276" w:lineRule="auto"/>
      <w:ind w:firstLine="284"/>
      <w:jc w:val="both"/>
    </w:pPr>
    <w:rPr>
      <w:rFonts w:eastAsiaTheme="minorEastAsia"/>
      <w:szCs w:val="22"/>
    </w:rPr>
  </w:style>
  <w:style w:type="paragraph" w:customStyle="1" w:styleId="JIPIAuthor-Afiliation">
    <w:name w:val="JIPI_Author-Afiliation"/>
    <w:basedOn w:val="Normal"/>
    <w:qFormat/>
    <w:rsid w:val="00691AD6"/>
    <w:pPr>
      <w:jc w:val="center"/>
    </w:pPr>
    <w:rPr>
      <w:bCs/>
      <w:szCs w:val="22"/>
    </w:rPr>
  </w:style>
  <w:style w:type="character" w:customStyle="1" w:styleId="Heading1Char">
    <w:name w:val="Heading 1 Char"/>
    <w:basedOn w:val="DefaultParagraphFont"/>
    <w:link w:val="Heading1"/>
    <w:rsid w:val="00BB285B"/>
    <w:rPr>
      <w:b/>
      <w:noProof/>
      <w:sz w:val="28"/>
      <w:szCs w:val="28"/>
      <w:lang w:val="id-ID" w:eastAsia="en-US"/>
    </w:rPr>
  </w:style>
  <w:style w:type="paragraph" w:customStyle="1" w:styleId="subsection">
    <w:name w:val="subsection"/>
    <w:rsid w:val="00E8015C"/>
    <w:pPr>
      <w:numPr>
        <w:ilvl w:val="1"/>
        <w:numId w:val="3"/>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E8015C"/>
    <w:pPr>
      <w:numPr>
        <w:numId w:val="3"/>
      </w:numPr>
      <w:tabs>
        <w:tab w:val="left" w:pos="567"/>
      </w:tabs>
      <w:spacing w:before="240"/>
    </w:pPr>
    <w:rPr>
      <w:rFonts w:ascii="Times" w:hAnsi="Times"/>
      <w:b/>
      <w:color w:val="000000"/>
      <w:sz w:val="22"/>
      <w:szCs w:val="22"/>
      <w:lang w:val="en-GB" w:eastAsia="en-US"/>
    </w:rPr>
  </w:style>
  <w:style w:type="paragraph" w:customStyle="1" w:styleId="subsubsection">
    <w:name w:val="subsubsection"/>
    <w:autoRedefine/>
    <w:rsid w:val="00E8015C"/>
    <w:pPr>
      <w:numPr>
        <w:ilvl w:val="2"/>
        <w:numId w:val="3"/>
      </w:numPr>
      <w:tabs>
        <w:tab w:val="left" w:pos="567"/>
      </w:tabs>
      <w:spacing w:before="240"/>
      <w:jc w:val="both"/>
    </w:pPr>
    <w:rPr>
      <w:rFonts w:ascii="Times" w:hAnsi="Times"/>
      <w:i/>
      <w:iCs/>
      <w:color w:val="000000"/>
      <w:sz w:val="22"/>
      <w:szCs w:val="22"/>
      <w:lang w:val="en-US" w:eastAsia="en-US"/>
    </w:rPr>
  </w:style>
  <w:style w:type="character" w:customStyle="1" w:styleId="sectionChar">
    <w:name w:val="section Char"/>
    <w:link w:val="section"/>
    <w:rsid w:val="00E8015C"/>
    <w:rPr>
      <w:rFonts w:ascii="Times" w:hAnsi="Times"/>
      <w:b/>
      <w:color w:val="000000"/>
      <w:sz w:val="22"/>
      <w:szCs w:val="22"/>
      <w:lang w:val="en-GB" w:eastAsia="en-US"/>
    </w:rPr>
  </w:style>
  <w:style w:type="paragraph" w:styleId="BodyText">
    <w:name w:val="Body Text"/>
    <w:basedOn w:val="Normal"/>
    <w:link w:val="BodyTextChar"/>
    <w:semiHidden/>
    <w:unhideWhenUsed/>
    <w:rsid w:val="00B61844"/>
    <w:pPr>
      <w:spacing w:after="120"/>
    </w:pPr>
  </w:style>
  <w:style w:type="character" w:customStyle="1" w:styleId="BodyTextChar">
    <w:name w:val="Body Text Char"/>
    <w:basedOn w:val="DefaultParagraphFont"/>
    <w:link w:val="BodyText"/>
    <w:semiHidden/>
    <w:rsid w:val="00B61844"/>
    <w:rPr>
      <w:sz w:val="22"/>
      <w:lang w:val="en-US" w:eastAsia="en-US"/>
    </w:rPr>
  </w:style>
  <w:style w:type="character" w:customStyle="1" w:styleId="hrcahc">
    <w:name w:val="hrcahc"/>
    <w:rsid w:val="00D56B8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464">
      <w:bodyDiv w:val="1"/>
      <w:marLeft w:val="0"/>
      <w:marRight w:val="0"/>
      <w:marTop w:val="0"/>
      <w:marBottom w:val="0"/>
      <w:divBdr>
        <w:top w:val="none" w:sz="0" w:space="0" w:color="auto"/>
        <w:left w:val="none" w:sz="0" w:space="0" w:color="auto"/>
        <w:bottom w:val="none" w:sz="0" w:space="0" w:color="auto"/>
        <w:right w:val="none" w:sz="0" w:space="0" w:color="auto"/>
      </w:divBdr>
    </w:div>
    <w:div w:id="95058039">
      <w:bodyDiv w:val="1"/>
      <w:marLeft w:val="0"/>
      <w:marRight w:val="0"/>
      <w:marTop w:val="0"/>
      <w:marBottom w:val="0"/>
      <w:divBdr>
        <w:top w:val="none" w:sz="0" w:space="0" w:color="auto"/>
        <w:left w:val="none" w:sz="0" w:space="0" w:color="auto"/>
        <w:bottom w:val="none" w:sz="0" w:space="0" w:color="auto"/>
        <w:right w:val="none" w:sz="0" w:space="0" w:color="auto"/>
      </w:divBdr>
      <w:divsChild>
        <w:div w:id="683094780">
          <w:marLeft w:val="0"/>
          <w:marRight w:val="0"/>
          <w:marTop w:val="0"/>
          <w:marBottom w:val="0"/>
          <w:divBdr>
            <w:top w:val="none" w:sz="0" w:space="0" w:color="auto"/>
            <w:left w:val="none" w:sz="0" w:space="0" w:color="auto"/>
            <w:bottom w:val="none" w:sz="0" w:space="0" w:color="auto"/>
            <w:right w:val="none" w:sz="0" w:space="0" w:color="auto"/>
          </w:divBdr>
        </w:div>
      </w:divsChild>
    </w:div>
    <w:div w:id="123040073">
      <w:bodyDiv w:val="1"/>
      <w:marLeft w:val="0"/>
      <w:marRight w:val="0"/>
      <w:marTop w:val="0"/>
      <w:marBottom w:val="0"/>
      <w:divBdr>
        <w:top w:val="none" w:sz="0" w:space="0" w:color="auto"/>
        <w:left w:val="none" w:sz="0" w:space="0" w:color="auto"/>
        <w:bottom w:val="none" w:sz="0" w:space="0" w:color="auto"/>
        <w:right w:val="none" w:sz="0" w:space="0" w:color="auto"/>
      </w:divBdr>
    </w:div>
    <w:div w:id="153450514">
      <w:bodyDiv w:val="1"/>
      <w:marLeft w:val="0"/>
      <w:marRight w:val="0"/>
      <w:marTop w:val="0"/>
      <w:marBottom w:val="0"/>
      <w:divBdr>
        <w:top w:val="none" w:sz="0" w:space="0" w:color="auto"/>
        <w:left w:val="none" w:sz="0" w:space="0" w:color="auto"/>
        <w:bottom w:val="none" w:sz="0" w:space="0" w:color="auto"/>
        <w:right w:val="none" w:sz="0" w:space="0" w:color="auto"/>
      </w:divBdr>
    </w:div>
    <w:div w:id="312763277">
      <w:bodyDiv w:val="1"/>
      <w:marLeft w:val="0"/>
      <w:marRight w:val="0"/>
      <w:marTop w:val="0"/>
      <w:marBottom w:val="0"/>
      <w:divBdr>
        <w:top w:val="none" w:sz="0" w:space="0" w:color="auto"/>
        <w:left w:val="none" w:sz="0" w:space="0" w:color="auto"/>
        <w:bottom w:val="none" w:sz="0" w:space="0" w:color="auto"/>
        <w:right w:val="none" w:sz="0" w:space="0" w:color="auto"/>
      </w:divBdr>
    </w:div>
    <w:div w:id="330303140">
      <w:bodyDiv w:val="1"/>
      <w:marLeft w:val="0"/>
      <w:marRight w:val="0"/>
      <w:marTop w:val="0"/>
      <w:marBottom w:val="0"/>
      <w:divBdr>
        <w:top w:val="none" w:sz="0" w:space="0" w:color="auto"/>
        <w:left w:val="none" w:sz="0" w:space="0" w:color="auto"/>
        <w:bottom w:val="none" w:sz="0" w:space="0" w:color="auto"/>
        <w:right w:val="none" w:sz="0" w:space="0" w:color="auto"/>
      </w:divBdr>
      <w:divsChild>
        <w:div w:id="1298997504">
          <w:marLeft w:val="0"/>
          <w:marRight w:val="0"/>
          <w:marTop w:val="0"/>
          <w:marBottom w:val="0"/>
          <w:divBdr>
            <w:top w:val="none" w:sz="0" w:space="0" w:color="auto"/>
            <w:left w:val="none" w:sz="0" w:space="0" w:color="auto"/>
            <w:bottom w:val="none" w:sz="0" w:space="0" w:color="auto"/>
            <w:right w:val="none" w:sz="0" w:space="0" w:color="auto"/>
          </w:divBdr>
        </w:div>
      </w:divsChild>
    </w:div>
    <w:div w:id="385495025">
      <w:bodyDiv w:val="1"/>
      <w:marLeft w:val="0"/>
      <w:marRight w:val="0"/>
      <w:marTop w:val="0"/>
      <w:marBottom w:val="0"/>
      <w:divBdr>
        <w:top w:val="none" w:sz="0" w:space="0" w:color="auto"/>
        <w:left w:val="none" w:sz="0" w:space="0" w:color="auto"/>
        <w:bottom w:val="none" w:sz="0" w:space="0" w:color="auto"/>
        <w:right w:val="none" w:sz="0" w:space="0" w:color="auto"/>
      </w:divBdr>
    </w:div>
    <w:div w:id="391739631">
      <w:bodyDiv w:val="1"/>
      <w:marLeft w:val="0"/>
      <w:marRight w:val="0"/>
      <w:marTop w:val="0"/>
      <w:marBottom w:val="0"/>
      <w:divBdr>
        <w:top w:val="none" w:sz="0" w:space="0" w:color="auto"/>
        <w:left w:val="none" w:sz="0" w:space="0" w:color="auto"/>
        <w:bottom w:val="none" w:sz="0" w:space="0" w:color="auto"/>
        <w:right w:val="none" w:sz="0" w:space="0" w:color="auto"/>
      </w:divBdr>
    </w:div>
    <w:div w:id="423231603">
      <w:bodyDiv w:val="1"/>
      <w:marLeft w:val="0"/>
      <w:marRight w:val="0"/>
      <w:marTop w:val="0"/>
      <w:marBottom w:val="0"/>
      <w:divBdr>
        <w:top w:val="none" w:sz="0" w:space="0" w:color="auto"/>
        <w:left w:val="none" w:sz="0" w:space="0" w:color="auto"/>
        <w:bottom w:val="none" w:sz="0" w:space="0" w:color="auto"/>
        <w:right w:val="none" w:sz="0" w:space="0" w:color="auto"/>
      </w:divBdr>
    </w:div>
    <w:div w:id="485825890">
      <w:bodyDiv w:val="1"/>
      <w:marLeft w:val="0"/>
      <w:marRight w:val="0"/>
      <w:marTop w:val="0"/>
      <w:marBottom w:val="0"/>
      <w:divBdr>
        <w:top w:val="none" w:sz="0" w:space="0" w:color="auto"/>
        <w:left w:val="none" w:sz="0" w:space="0" w:color="auto"/>
        <w:bottom w:val="none" w:sz="0" w:space="0" w:color="auto"/>
        <w:right w:val="none" w:sz="0" w:space="0" w:color="auto"/>
      </w:divBdr>
      <w:divsChild>
        <w:div w:id="1156069611">
          <w:marLeft w:val="0"/>
          <w:marRight w:val="0"/>
          <w:marTop w:val="0"/>
          <w:marBottom w:val="0"/>
          <w:divBdr>
            <w:top w:val="none" w:sz="0" w:space="0" w:color="auto"/>
            <w:left w:val="none" w:sz="0" w:space="0" w:color="auto"/>
            <w:bottom w:val="none" w:sz="0" w:space="0" w:color="auto"/>
            <w:right w:val="none" w:sz="0" w:space="0" w:color="auto"/>
          </w:divBdr>
        </w:div>
      </w:divsChild>
    </w:div>
    <w:div w:id="587930546">
      <w:bodyDiv w:val="1"/>
      <w:marLeft w:val="0"/>
      <w:marRight w:val="0"/>
      <w:marTop w:val="0"/>
      <w:marBottom w:val="0"/>
      <w:divBdr>
        <w:top w:val="none" w:sz="0" w:space="0" w:color="auto"/>
        <w:left w:val="none" w:sz="0" w:space="0" w:color="auto"/>
        <w:bottom w:val="none" w:sz="0" w:space="0" w:color="auto"/>
        <w:right w:val="none" w:sz="0" w:space="0" w:color="auto"/>
      </w:divBdr>
    </w:div>
    <w:div w:id="608246260">
      <w:bodyDiv w:val="1"/>
      <w:marLeft w:val="0"/>
      <w:marRight w:val="0"/>
      <w:marTop w:val="0"/>
      <w:marBottom w:val="0"/>
      <w:divBdr>
        <w:top w:val="none" w:sz="0" w:space="0" w:color="auto"/>
        <w:left w:val="none" w:sz="0" w:space="0" w:color="auto"/>
        <w:bottom w:val="none" w:sz="0" w:space="0" w:color="auto"/>
        <w:right w:val="none" w:sz="0" w:space="0" w:color="auto"/>
      </w:divBdr>
    </w:div>
    <w:div w:id="611785129">
      <w:bodyDiv w:val="1"/>
      <w:marLeft w:val="0"/>
      <w:marRight w:val="0"/>
      <w:marTop w:val="0"/>
      <w:marBottom w:val="0"/>
      <w:divBdr>
        <w:top w:val="none" w:sz="0" w:space="0" w:color="auto"/>
        <w:left w:val="none" w:sz="0" w:space="0" w:color="auto"/>
        <w:bottom w:val="none" w:sz="0" w:space="0" w:color="auto"/>
        <w:right w:val="none" w:sz="0" w:space="0" w:color="auto"/>
      </w:divBdr>
    </w:div>
    <w:div w:id="691806608">
      <w:bodyDiv w:val="1"/>
      <w:marLeft w:val="0"/>
      <w:marRight w:val="0"/>
      <w:marTop w:val="0"/>
      <w:marBottom w:val="0"/>
      <w:divBdr>
        <w:top w:val="none" w:sz="0" w:space="0" w:color="auto"/>
        <w:left w:val="none" w:sz="0" w:space="0" w:color="auto"/>
        <w:bottom w:val="none" w:sz="0" w:space="0" w:color="auto"/>
        <w:right w:val="none" w:sz="0" w:space="0" w:color="auto"/>
      </w:divBdr>
    </w:div>
    <w:div w:id="717165295">
      <w:bodyDiv w:val="1"/>
      <w:marLeft w:val="0"/>
      <w:marRight w:val="0"/>
      <w:marTop w:val="0"/>
      <w:marBottom w:val="0"/>
      <w:divBdr>
        <w:top w:val="none" w:sz="0" w:space="0" w:color="auto"/>
        <w:left w:val="none" w:sz="0" w:space="0" w:color="auto"/>
        <w:bottom w:val="none" w:sz="0" w:space="0" w:color="auto"/>
        <w:right w:val="none" w:sz="0" w:space="0" w:color="auto"/>
      </w:divBdr>
    </w:div>
    <w:div w:id="811795524">
      <w:bodyDiv w:val="1"/>
      <w:marLeft w:val="0"/>
      <w:marRight w:val="0"/>
      <w:marTop w:val="0"/>
      <w:marBottom w:val="0"/>
      <w:divBdr>
        <w:top w:val="none" w:sz="0" w:space="0" w:color="auto"/>
        <w:left w:val="none" w:sz="0" w:space="0" w:color="auto"/>
        <w:bottom w:val="none" w:sz="0" w:space="0" w:color="auto"/>
        <w:right w:val="none" w:sz="0" w:space="0" w:color="auto"/>
      </w:divBdr>
    </w:div>
    <w:div w:id="864488668">
      <w:bodyDiv w:val="1"/>
      <w:marLeft w:val="0"/>
      <w:marRight w:val="0"/>
      <w:marTop w:val="0"/>
      <w:marBottom w:val="0"/>
      <w:divBdr>
        <w:top w:val="none" w:sz="0" w:space="0" w:color="auto"/>
        <w:left w:val="none" w:sz="0" w:space="0" w:color="auto"/>
        <w:bottom w:val="none" w:sz="0" w:space="0" w:color="auto"/>
        <w:right w:val="none" w:sz="0" w:space="0" w:color="auto"/>
      </w:divBdr>
    </w:div>
    <w:div w:id="910042951">
      <w:bodyDiv w:val="1"/>
      <w:marLeft w:val="0"/>
      <w:marRight w:val="0"/>
      <w:marTop w:val="0"/>
      <w:marBottom w:val="0"/>
      <w:divBdr>
        <w:top w:val="none" w:sz="0" w:space="0" w:color="auto"/>
        <w:left w:val="none" w:sz="0" w:space="0" w:color="auto"/>
        <w:bottom w:val="none" w:sz="0" w:space="0" w:color="auto"/>
        <w:right w:val="none" w:sz="0" w:space="0" w:color="auto"/>
      </w:divBdr>
    </w:div>
    <w:div w:id="998458064">
      <w:bodyDiv w:val="1"/>
      <w:marLeft w:val="0"/>
      <w:marRight w:val="0"/>
      <w:marTop w:val="0"/>
      <w:marBottom w:val="0"/>
      <w:divBdr>
        <w:top w:val="none" w:sz="0" w:space="0" w:color="auto"/>
        <w:left w:val="none" w:sz="0" w:space="0" w:color="auto"/>
        <w:bottom w:val="none" w:sz="0" w:space="0" w:color="auto"/>
        <w:right w:val="none" w:sz="0" w:space="0" w:color="auto"/>
      </w:divBdr>
    </w:div>
    <w:div w:id="1065296063">
      <w:bodyDiv w:val="1"/>
      <w:marLeft w:val="0"/>
      <w:marRight w:val="0"/>
      <w:marTop w:val="0"/>
      <w:marBottom w:val="0"/>
      <w:divBdr>
        <w:top w:val="none" w:sz="0" w:space="0" w:color="auto"/>
        <w:left w:val="none" w:sz="0" w:space="0" w:color="auto"/>
        <w:bottom w:val="none" w:sz="0" w:space="0" w:color="auto"/>
        <w:right w:val="none" w:sz="0" w:space="0" w:color="auto"/>
      </w:divBdr>
    </w:div>
    <w:div w:id="1244215996">
      <w:bodyDiv w:val="1"/>
      <w:marLeft w:val="0"/>
      <w:marRight w:val="0"/>
      <w:marTop w:val="0"/>
      <w:marBottom w:val="0"/>
      <w:divBdr>
        <w:top w:val="none" w:sz="0" w:space="0" w:color="auto"/>
        <w:left w:val="none" w:sz="0" w:space="0" w:color="auto"/>
        <w:bottom w:val="none" w:sz="0" w:space="0" w:color="auto"/>
        <w:right w:val="none" w:sz="0" w:space="0" w:color="auto"/>
      </w:divBdr>
    </w:div>
    <w:div w:id="125882984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8846989">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00840491">
      <w:bodyDiv w:val="1"/>
      <w:marLeft w:val="0"/>
      <w:marRight w:val="0"/>
      <w:marTop w:val="0"/>
      <w:marBottom w:val="0"/>
      <w:divBdr>
        <w:top w:val="none" w:sz="0" w:space="0" w:color="auto"/>
        <w:left w:val="none" w:sz="0" w:space="0" w:color="auto"/>
        <w:bottom w:val="none" w:sz="0" w:space="0" w:color="auto"/>
        <w:right w:val="none" w:sz="0" w:space="0" w:color="auto"/>
      </w:divBdr>
    </w:div>
    <w:div w:id="1387677649">
      <w:bodyDiv w:val="1"/>
      <w:marLeft w:val="0"/>
      <w:marRight w:val="0"/>
      <w:marTop w:val="0"/>
      <w:marBottom w:val="0"/>
      <w:divBdr>
        <w:top w:val="none" w:sz="0" w:space="0" w:color="auto"/>
        <w:left w:val="none" w:sz="0" w:space="0" w:color="auto"/>
        <w:bottom w:val="none" w:sz="0" w:space="0" w:color="auto"/>
        <w:right w:val="none" w:sz="0" w:space="0" w:color="auto"/>
      </w:divBdr>
    </w:div>
    <w:div w:id="1549226402">
      <w:bodyDiv w:val="1"/>
      <w:marLeft w:val="0"/>
      <w:marRight w:val="0"/>
      <w:marTop w:val="0"/>
      <w:marBottom w:val="0"/>
      <w:divBdr>
        <w:top w:val="none" w:sz="0" w:space="0" w:color="auto"/>
        <w:left w:val="none" w:sz="0" w:space="0" w:color="auto"/>
        <w:bottom w:val="none" w:sz="0" w:space="0" w:color="auto"/>
        <w:right w:val="none" w:sz="0" w:space="0" w:color="auto"/>
      </w:divBdr>
    </w:div>
    <w:div w:id="164916935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9694469">
      <w:bodyDiv w:val="1"/>
      <w:marLeft w:val="0"/>
      <w:marRight w:val="0"/>
      <w:marTop w:val="0"/>
      <w:marBottom w:val="0"/>
      <w:divBdr>
        <w:top w:val="none" w:sz="0" w:space="0" w:color="auto"/>
        <w:left w:val="none" w:sz="0" w:space="0" w:color="auto"/>
        <w:bottom w:val="none" w:sz="0" w:space="0" w:color="auto"/>
        <w:right w:val="none" w:sz="0" w:space="0" w:color="auto"/>
      </w:divBdr>
    </w:div>
    <w:div w:id="1753819838">
      <w:bodyDiv w:val="1"/>
      <w:marLeft w:val="0"/>
      <w:marRight w:val="0"/>
      <w:marTop w:val="0"/>
      <w:marBottom w:val="0"/>
      <w:divBdr>
        <w:top w:val="none" w:sz="0" w:space="0" w:color="auto"/>
        <w:left w:val="none" w:sz="0" w:space="0" w:color="auto"/>
        <w:bottom w:val="none" w:sz="0" w:space="0" w:color="auto"/>
        <w:right w:val="none" w:sz="0" w:space="0" w:color="auto"/>
      </w:divBdr>
    </w:div>
    <w:div w:id="1846481555">
      <w:bodyDiv w:val="1"/>
      <w:marLeft w:val="0"/>
      <w:marRight w:val="0"/>
      <w:marTop w:val="0"/>
      <w:marBottom w:val="0"/>
      <w:divBdr>
        <w:top w:val="none" w:sz="0" w:space="0" w:color="auto"/>
        <w:left w:val="none" w:sz="0" w:space="0" w:color="auto"/>
        <w:bottom w:val="none" w:sz="0" w:space="0" w:color="auto"/>
        <w:right w:val="none" w:sz="0" w:space="0" w:color="auto"/>
      </w:divBdr>
    </w:div>
    <w:div w:id="1903786858">
      <w:bodyDiv w:val="1"/>
      <w:marLeft w:val="0"/>
      <w:marRight w:val="0"/>
      <w:marTop w:val="0"/>
      <w:marBottom w:val="0"/>
      <w:divBdr>
        <w:top w:val="none" w:sz="0" w:space="0" w:color="auto"/>
        <w:left w:val="none" w:sz="0" w:space="0" w:color="auto"/>
        <w:bottom w:val="none" w:sz="0" w:space="0" w:color="auto"/>
        <w:right w:val="none" w:sz="0" w:space="0" w:color="auto"/>
      </w:divBdr>
    </w:div>
    <w:div w:id="1971325460">
      <w:bodyDiv w:val="1"/>
      <w:marLeft w:val="0"/>
      <w:marRight w:val="0"/>
      <w:marTop w:val="0"/>
      <w:marBottom w:val="0"/>
      <w:divBdr>
        <w:top w:val="none" w:sz="0" w:space="0" w:color="auto"/>
        <w:left w:val="none" w:sz="0" w:space="0" w:color="auto"/>
        <w:bottom w:val="none" w:sz="0" w:space="0" w:color="auto"/>
        <w:right w:val="none" w:sz="0" w:space="0" w:color="auto"/>
      </w:divBdr>
    </w:div>
    <w:div w:id="197572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tikahr971@gmail.com" TargetMode="External"/><Relationship Id="rId18" Type="http://schemas.openxmlformats.org/officeDocument/2006/relationships/hyperlink" Target="mailto:virasaamia@yahoo.com" TargetMode="External"/><Relationship Id="rId26" Type="http://schemas.openxmlformats.org/officeDocument/2006/relationships/hyperlink" Target="https://doi.org/10.1186/s13007-016-0152-4" TargetMode="External"/><Relationship Id="rId39" Type="http://schemas.openxmlformats.org/officeDocument/2006/relationships/hyperlink" Target="https://doi.org/10.3389/fcimb.2013.00110" TargetMode="External"/><Relationship Id="rId21" Type="http://schemas.openxmlformats.org/officeDocument/2006/relationships/hyperlink" Target="mailto:henshasy@ibd.utm.my" TargetMode="External"/><Relationship Id="rId34" Type="http://schemas.openxmlformats.org/officeDocument/2006/relationships/hyperlink" Target="https://doi.org/10.3758/s13420-013-0122-x"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era@unj.ac.id" TargetMode="External"/><Relationship Id="rId20" Type="http://schemas.openxmlformats.org/officeDocument/2006/relationships/hyperlink" Target="mailto:bassam.abomoelak@orlandohealth.com" TargetMode="External"/><Relationship Id="rId29" Type="http://schemas.openxmlformats.org/officeDocument/2006/relationships/hyperlink" Target="https://doi.org/10.1016/B978-0-12-405914-6.00003-2"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dysindiraputri@gmail.com" TargetMode="External"/><Relationship Id="rId24" Type="http://schemas.openxmlformats.org/officeDocument/2006/relationships/image" Target="media/image3.png"/><Relationship Id="rId32" Type="http://schemas.openxmlformats.org/officeDocument/2006/relationships/hyperlink" Target="https://www.ichrc.org/155keracunan-makanan" TargetMode="External"/><Relationship Id="rId37" Type="http://schemas.openxmlformats.org/officeDocument/2006/relationships/hyperlink" Target="https://doi.org/10.1093/cid/cis243" TargetMode="External"/><Relationship Id="rId40" Type="http://schemas.openxmlformats.org/officeDocument/2006/relationships/hyperlink" Target="https://doi.org/10.1016/j.mimet.2020.1059" TargetMode="External"/><Relationship Id="rId5" Type="http://schemas.openxmlformats.org/officeDocument/2006/relationships/webSettings" Target="webSettings.xml"/><Relationship Id="rId15" Type="http://schemas.openxmlformats.org/officeDocument/2006/relationships/hyperlink" Target="mailto:roynarahmam@gmail.com" TargetMode="External"/><Relationship Id="rId23" Type="http://schemas.openxmlformats.org/officeDocument/2006/relationships/image" Target="media/image2.png"/><Relationship Id="rId28" Type="http://schemas.openxmlformats.org/officeDocument/2006/relationships/hyperlink" Target="https://www.cdc.gov/foodborneburden/index.htm" TargetMode="External"/><Relationship Id="rId36" Type="http://schemas.openxmlformats.org/officeDocument/2006/relationships/hyperlink" Target="https://www.ncbi.nlm.nih.gov/nuccore/CP014046.2" TargetMode="External"/><Relationship Id="rId10" Type="http://schemas.openxmlformats.org/officeDocument/2006/relationships/hyperlink" Target="mailto:declanpariury@gmail.com" TargetMode="External"/><Relationship Id="rId19" Type="http://schemas.openxmlformats.org/officeDocument/2006/relationships/hyperlink" Target="mailto:madewiranatha67@gmail.com" TargetMode="External"/><Relationship Id="rId31" Type="http://schemas.openxmlformats.org/officeDocument/2006/relationships/hyperlink" Target="https://doi.org/10.2807/1560-7917.ES.2017.22.22.3054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mayakrisdaris@gmail.com" TargetMode="External"/><Relationship Id="rId14" Type="http://schemas.openxmlformats.org/officeDocument/2006/relationships/hyperlink" Target="mailto:anisafitriyant@gmail.com" TargetMode="External"/><Relationship Id="rId22" Type="http://schemas.openxmlformats.org/officeDocument/2006/relationships/image" Target="media/image1.png"/><Relationship Id="rId27" Type="http://schemas.openxmlformats.org/officeDocument/2006/relationships/hyperlink" Target="https://www.cdc.gov/foodborneburden/index.html" TargetMode="External"/><Relationship Id="rId30" Type="http://schemas.openxmlformats.org/officeDocument/2006/relationships/hyperlink" Target="https://doi.org/10.1093/cid/civ25" TargetMode="External"/><Relationship Id="rId35" Type="http://schemas.openxmlformats.org/officeDocument/2006/relationships/hyperlink" Target="https://doi.org/10.1016/j.vetpar.2012.03.054" TargetMode="External"/><Relationship Id="rId43" Type="http://schemas.openxmlformats.org/officeDocument/2006/relationships/fontTable" Target="fontTable.xml"/><Relationship Id="rId8" Type="http://schemas.openxmlformats.org/officeDocument/2006/relationships/hyperlink" Target="mailto:muktiningsih@unj.ac.id" TargetMode="External"/><Relationship Id="rId3" Type="http://schemas.openxmlformats.org/officeDocument/2006/relationships/styles" Target="styles.xml"/><Relationship Id="rId12" Type="http://schemas.openxmlformats.org/officeDocument/2006/relationships/hyperlink" Target="mailto:dandyakbar13@gmail.com" TargetMode="External"/><Relationship Id="rId17" Type="http://schemas.openxmlformats.org/officeDocument/2006/relationships/hyperlink" Target="mailto:dalia-Sukmawati@unj.ac.id" TargetMode="External"/><Relationship Id="rId25" Type="http://schemas.openxmlformats.org/officeDocument/2006/relationships/hyperlink" Target="https://doi.org/10.1186/s13007-016-0152-4" TargetMode="External"/><Relationship Id="rId33" Type="http://schemas.openxmlformats.org/officeDocument/2006/relationships/hyperlink" Target="https://doi.org/10.1128/aem.00205-13" TargetMode="External"/><Relationship Id="rId38" Type="http://schemas.openxmlformats.org/officeDocument/2006/relationships/hyperlink" Target="https://doi.org/10.1063/1.49911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uliyati\Documents\JPPPF-UNJ\Template-JPPPF\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B90B6-A8B1-45CB-AA1F-06993DD2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18</TotalTime>
  <Pages>7</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23431</CharactersWithSpaces>
  <SharedDoc>false</SharedDoc>
  <HLinks>
    <vt:vector size="6" baseType="variant">
      <vt:variant>
        <vt:i4>196681</vt:i4>
      </vt:variant>
      <vt:variant>
        <vt:i4>0</vt:i4>
      </vt:variant>
      <vt:variant>
        <vt:i4>0</vt:i4>
      </vt:variant>
      <vt:variant>
        <vt:i4>5</vt:i4>
      </vt:variant>
      <vt:variant>
        <vt:lpwstr>http://journal.unnes.ac.id/index.php/jpii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JRSKT</dc:creator>
  <cp:keywords/>
  <dc:description/>
  <cp:lastModifiedBy>Futi Kusuma Hati  M.Si.</cp:lastModifiedBy>
  <cp:revision>15</cp:revision>
  <cp:lastPrinted>2019-11-12T07:42:00Z</cp:lastPrinted>
  <dcterms:created xsi:type="dcterms:W3CDTF">2025-06-29T15:25:00Z</dcterms:created>
  <dcterms:modified xsi:type="dcterms:W3CDTF">2025-06-30T08:59:00Z</dcterms:modified>
</cp:coreProperties>
</file>